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04" w:rsidRPr="00232990" w:rsidRDefault="009B4F04" w:rsidP="009B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9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przepisów dotyczących organizacji i przeprowadzania egzaminów medycznych, wynikające z ustawy z dnia 9 października 2015 r. o zmianie ustawy o systemie informacji w ochronie zdrowia oraz niektórych innych ustaw (Dz. U. poz. 1991) – wchodzą w życiem z dniem 1 maja 2016 r.</w:t>
      </w:r>
    </w:p>
    <w:p w:rsidR="009B4F04" w:rsidRDefault="009B4F04" w:rsidP="00F7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58AC" w:rsidRPr="00F736CF" w:rsidRDefault="00B258AC" w:rsidP="00F7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aństwowy </w:t>
      </w: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gzamin </w:t>
      </w: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pecjalizacyjny </w:t>
      </w:r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F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armaceutów</w:t>
      </w:r>
    </w:p>
    <w:p w:rsidR="00B258AC" w:rsidRPr="00F736CF" w:rsidRDefault="00F736CF" w:rsidP="00F7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 z</w:t>
      </w:r>
      <w:r w:rsidR="00B258AC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miany w ustawie z dnia 6 września 2001 r.</w:t>
      </w:r>
      <w:r w:rsidR="00D27B65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258AC" w:rsidRPr="00F736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Prawo</w:t>
      </w:r>
      <w:r w:rsidR="00B258AC" w:rsidRPr="00F736C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  <w:t xml:space="preserve"> farmaceutyczne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58AC" w:rsidRPr="00B17D4D" w:rsidRDefault="00B258AC" w:rsidP="00D27B65">
      <w:pPr>
        <w:pStyle w:val="text-justify"/>
        <w:spacing w:before="0" w:beforeAutospacing="0" w:after="0" w:afterAutospacing="0"/>
        <w:ind w:firstLine="708"/>
        <w:jc w:val="both"/>
      </w:pPr>
      <w:r w:rsidRPr="00D27B65">
        <w:rPr>
          <w:b/>
        </w:rPr>
        <w:t>Art. 107f.</w:t>
      </w:r>
      <w:r w:rsidRPr="00B17D4D">
        <w:t> 1. Farmaceuta w ramach kształcenia podyplomowego uzyskuje tytuł specjalisty, potwierdzający posiadanie określonych kwalifikacji zawodowych, po odbyciu szkolenia specjalizacyjnego, ustalonego programem tego szkolenia i zdaniu PESF.</w:t>
      </w:r>
    </w:p>
    <w:p w:rsidR="00B258AC" w:rsidRPr="00B17D4D" w:rsidRDefault="00B258AC" w:rsidP="00D27B65">
      <w:pPr>
        <w:pStyle w:val="text-justify"/>
        <w:spacing w:before="0" w:beforeAutospacing="0" w:after="0" w:afterAutospacing="0"/>
        <w:ind w:firstLine="708"/>
        <w:jc w:val="both"/>
      </w:pPr>
      <w:r w:rsidRPr="00B17D4D">
        <w:t>2. Szkolenie specjalizacyjne może rozpocząć farmaceuta, który spełnia łącznie następujące warunki:</w:t>
      </w:r>
    </w:p>
    <w:p w:rsidR="00B258AC" w:rsidRPr="00B17D4D" w:rsidRDefault="00B258AC" w:rsidP="00636D26">
      <w:pPr>
        <w:pStyle w:val="text-justify"/>
        <w:numPr>
          <w:ilvl w:val="0"/>
          <w:numId w:val="47"/>
        </w:numPr>
        <w:spacing w:before="0" w:beforeAutospacing="0" w:after="0" w:afterAutospacing="0"/>
        <w:jc w:val="both"/>
      </w:pPr>
      <w:r w:rsidRPr="00B17D4D">
        <w:t>złożył wniosek o rozpoczęcie szkolenia specjalizacyjnego, zwany dalej "wnioskiem";</w:t>
      </w:r>
    </w:p>
    <w:p w:rsidR="00B258AC" w:rsidRPr="00B17D4D" w:rsidRDefault="00B258AC" w:rsidP="00636D26">
      <w:pPr>
        <w:pStyle w:val="text-justify"/>
        <w:numPr>
          <w:ilvl w:val="0"/>
          <w:numId w:val="47"/>
        </w:numPr>
        <w:spacing w:before="0" w:beforeAutospacing="0" w:after="0" w:afterAutospacing="0"/>
        <w:jc w:val="both"/>
      </w:pPr>
      <w:r w:rsidRPr="00B17D4D">
        <w:t>posiada prawo wykonywania zawodu farmaceuty;</w:t>
      </w:r>
    </w:p>
    <w:p w:rsidR="00B258AC" w:rsidRPr="00B17D4D" w:rsidRDefault="00B258AC" w:rsidP="00636D26">
      <w:pPr>
        <w:pStyle w:val="text-justify"/>
        <w:numPr>
          <w:ilvl w:val="0"/>
          <w:numId w:val="47"/>
        </w:numPr>
        <w:spacing w:before="0" w:beforeAutospacing="0" w:after="0" w:afterAutospacing="0"/>
        <w:jc w:val="both"/>
      </w:pPr>
      <w:r w:rsidRPr="00B17D4D">
        <w:t>został zakwalifikowany do odbycia szkolenia specjalizacyjnego w postępowaniu kwalifikacyjnym.</w:t>
      </w:r>
    </w:p>
    <w:p w:rsidR="00B258AC" w:rsidRPr="00B17D4D" w:rsidRDefault="00B258AC" w:rsidP="00D27B65">
      <w:pPr>
        <w:pStyle w:val="text-justify"/>
        <w:spacing w:before="0" w:beforeAutospacing="0" w:after="0" w:afterAutospacing="0"/>
        <w:ind w:firstLine="708"/>
        <w:jc w:val="both"/>
      </w:pPr>
      <w:r w:rsidRPr="00B17D4D">
        <w:t>3. Konto w Systemie Monitorowania Kształcenia Pracowników Medycznych, o którym mowa w art. 30 ust. 1 ustawy z dnia 28 kwietnia 2011 r. o systemie informacji w ochronie zdrowia, zwanym dalej "</w:t>
      </w:r>
      <w:r w:rsidRPr="00B17D4D">
        <w:rPr>
          <w:rStyle w:val="Uwydatnienie"/>
        </w:rPr>
        <w:t>SMK</w:t>
      </w:r>
      <w:r w:rsidRPr="00B17D4D">
        <w:t>", zakłada w celu dokonywania czynności w tym systemie:</w:t>
      </w:r>
    </w:p>
    <w:p w:rsidR="00B258AC" w:rsidRPr="00B17D4D" w:rsidRDefault="00B258AC" w:rsidP="00636D26">
      <w:pPr>
        <w:pStyle w:val="text-justify"/>
        <w:numPr>
          <w:ilvl w:val="0"/>
          <w:numId w:val="48"/>
        </w:numPr>
        <w:spacing w:before="0" w:beforeAutospacing="0" w:after="0" w:afterAutospacing="0"/>
        <w:jc w:val="both"/>
      </w:pPr>
      <w:r w:rsidRPr="00B17D4D">
        <w:t>farmaceuta;</w:t>
      </w:r>
    </w:p>
    <w:p w:rsidR="00B258AC" w:rsidRPr="00B17D4D" w:rsidRDefault="00B258AC" w:rsidP="00636D26">
      <w:pPr>
        <w:pStyle w:val="text-justify"/>
        <w:numPr>
          <w:ilvl w:val="0"/>
          <w:numId w:val="48"/>
        </w:numPr>
        <w:spacing w:before="0" w:beforeAutospacing="0" w:after="0" w:afterAutospacing="0"/>
        <w:jc w:val="both"/>
      </w:pPr>
      <w:r w:rsidRPr="00B17D4D">
        <w:t>kierownik specjalizacji.</w:t>
      </w:r>
    </w:p>
    <w:p w:rsidR="00B258AC" w:rsidRPr="00B17D4D" w:rsidRDefault="00B258AC" w:rsidP="00D27B65">
      <w:pPr>
        <w:pStyle w:val="text-justify"/>
        <w:spacing w:before="0" w:beforeAutospacing="0" w:after="0" w:afterAutospacing="0"/>
        <w:ind w:firstLine="708"/>
        <w:jc w:val="both"/>
      </w:pPr>
      <w:r w:rsidRPr="00B17D4D">
        <w:t xml:space="preserve">4. Warunkiem dokonywania przez osoby określone w ust. 3 czynności za pomocą </w:t>
      </w:r>
      <w:r w:rsidRPr="00B17D4D">
        <w:rPr>
          <w:rStyle w:val="Uwydatnienie"/>
        </w:rPr>
        <w:t>SMK</w:t>
      </w:r>
      <w:r w:rsidRPr="00B17D4D">
        <w:t xml:space="preserve"> jest uwierzytelnienie tożsamości osoby, która konto założyła i weryfikacja uprawnień tej osoby.</w:t>
      </w:r>
    </w:p>
    <w:p w:rsidR="00B258AC" w:rsidRPr="00B17D4D" w:rsidRDefault="00B258AC" w:rsidP="00D27B65">
      <w:pPr>
        <w:pStyle w:val="text-justify"/>
        <w:spacing w:before="0" w:beforeAutospacing="0" w:after="0" w:afterAutospacing="0"/>
        <w:ind w:left="708"/>
        <w:jc w:val="both"/>
      </w:pPr>
      <w:r w:rsidRPr="00B17D4D">
        <w:t>5. Uwierzytelnienia, o którym mowa w ust. 4, dokonuje się przez:</w:t>
      </w:r>
    </w:p>
    <w:p w:rsidR="00B258AC" w:rsidRPr="00B17D4D" w:rsidRDefault="00B258AC" w:rsidP="00636D26">
      <w:pPr>
        <w:pStyle w:val="text-justify"/>
        <w:numPr>
          <w:ilvl w:val="0"/>
          <w:numId w:val="49"/>
        </w:numPr>
        <w:spacing w:before="0" w:beforeAutospacing="0" w:after="0" w:afterAutospacing="0"/>
        <w:jc w:val="both"/>
      </w:pPr>
      <w:r w:rsidRPr="00B17D4D">
        <w:t xml:space="preserve">złożenie bezpiecznego podpisu elektronicznego weryfikowanego przy pomocy ważnego kwalifikowanego certyfikatu w rozumieniu ustawy z dnia 18 września 2001 r. o podpisie elektronicznym lub podpisu potwierdzonego profilem zaufanym </w:t>
      </w:r>
      <w:proofErr w:type="spellStart"/>
      <w:r w:rsidRPr="00B17D4D">
        <w:t>ePUAP</w:t>
      </w:r>
      <w:proofErr w:type="spellEnd"/>
      <w:r w:rsidRPr="00B17D4D">
        <w:t xml:space="preserve"> w rozumieniu ustawy z dnia 17 lutego 2005 r. o informatyzacji działalności podmiotów realizujących zadania publiczne lub</w:t>
      </w:r>
    </w:p>
    <w:p w:rsidR="00B258AC" w:rsidRPr="00B17D4D" w:rsidRDefault="00B258AC" w:rsidP="00636D26">
      <w:pPr>
        <w:pStyle w:val="text-justify"/>
        <w:numPr>
          <w:ilvl w:val="0"/>
          <w:numId w:val="49"/>
        </w:numPr>
        <w:spacing w:before="0" w:beforeAutospacing="0" w:after="0" w:afterAutospacing="0"/>
        <w:jc w:val="both"/>
      </w:pPr>
      <w:r w:rsidRPr="00B17D4D">
        <w:t>potwierdzenie przez właściwą okręgową izbę aptekarską lub Naczelną Izbę Aptekarską tożsamości osoby, która konto założyła.</w:t>
      </w:r>
    </w:p>
    <w:p w:rsidR="00B258AC" w:rsidRPr="00B17D4D" w:rsidRDefault="00B258AC" w:rsidP="00D27B65">
      <w:pPr>
        <w:pStyle w:val="text-justify"/>
        <w:spacing w:before="0" w:beforeAutospacing="0" w:after="0" w:afterAutospacing="0"/>
        <w:ind w:firstLine="708"/>
        <w:jc w:val="both"/>
      </w:pPr>
      <w:r w:rsidRPr="00B17D4D">
        <w:t>6. Weryfikacji uprawnień, o których mowa w ust. 4, dokonuje w stosunku do:</w:t>
      </w:r>
    </w:p>
    <w:p w:rsidR="00B258AC" w:rsidRPr="00B17D4D" w:rsidRDefault="00B258AC" w:rsidP="00636D26">
      <w:pPr>
        <w:pStyle w:val="text-justify"/>
        <w:numPr>
          <w:ilvl w:val="0"/>
          <w:numId w:val="50"/>
        </w:numPr>
        <w:spacing w:before="0" w:beforeAutospacing="0" w:after="0" w:afterAutospacing="0"/>
        <w:jc w:val="both"/>
      </w:pPr>
      <w:r w:rsidRPr="00B17D4D">
        <w:t>farmaceuty, o którym mowa w ust. 3 pkt 1, właściwa miejscowo okręgowa izba aptekarska, a jeżeli nie jest możliwe ustalenie właściwej okręgowej izby aptekarskiej - Naczelna Izba Aptekarska;</w:t>
      </w:r>
    </w:p>
    <w:p w:rsidR="00B258AC" w:rsidRPr="00B17D4D" w:rsidRDefault="00B258AC" w:rsidP="00636D26">
      <w:pPr>
        <w:pStyle w:val="text-justify"/>
        <w:numPr>
          <w:ilvl w:val="0"/>
          <w:numId w:val="50"/>
        </w:numPr>
        <w:spacing w:before="0" w:beforeAutospacing="0" w:after="0" w:afterAutospacing="0"/>
        <w:jc w:val="both"/>
      </w:pPr>
      <w:r w:rsidRPr="00B17D4D">
        <w:t>kierownika specjalizacji - właściwa akredytowana jednostka organizacyjna uczelni, która prowadzi studia na kierunku farmacja.</w:t>
      </w:r>
    </w:p>
    <w:p w:rsidR="00B258AC" w:rsidRPr="00D27B65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[…]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Wojewoda dokonuje weryfikacji formalnej odbycia szkolenia specjalizacyjnego zgodnie z programem specjalizacji farmaceuty, który uzyskał potwierdzenie zrealizowania szkolenia specjalizacyjnego zgodnie z programem specjalizacji przez kierownika specjalizacji.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Wojewoda w terminie 14 dni od otrzymania informacji o uzyskaniu potwierdzenia, o którym mowa w ust. 1, zwraca się do właściwych konsultantów krajowych o weryfikację zgodności odbytego szkolenia specjalizacyjnego z jego programem. Konsultant krajowy dokonuje weryfikacji w terminie 14 dni od dnia otrzymania wystąpienia wojewody. Czynności te odbywają się za pomocą SMK.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 przypadku niezrealizowania przez farmaceutę programu szkolenia specjalizacyjnego, właściwy konsultant krajowy, za pomocą SMK, wskazuje brakujące elementy.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Wojewoda niezwłocznie po uzyskaniu informacji od konsultanta krajowego:</w:t>
      </w:r>
    </w:p>
    <w:p w:rsidR="00B258AC" w:rsidRPr="00D27B65" w:rsidRDefault="00B258AC" w:rsidP="00636D2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zakończenie szkolenia specjalizacyjnego;</w:t>
      </w:r>
    </w:p>
    <w:p w:rsidR="00B258AC" w:rsidRPr="00D27B65" w:rsidRDefault="00B258AC" w:rsidP="00636D2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3, odmawia potwierdzenia zakończenia szkolenia specjalizacyjnego oraz kieruje do zrealizowania brakującego elementu programu szkolenia specjalizacyjnego i przedłuża okres szkolenia na czas niezbędny do realizacji tego elementu, uwzględniając okres przerwy wynikającej z procedur weryfikacji realizacji programu specjalizacji.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Wojewoda zawiadamia farmaceutę o rozstrzygnięciu, o którym mowa w ust. 4, za pomocą SMK. O odmowie potwierdzenia zakończenia szkolenia specjalizacyjnego wojewoda powiadamia farmaceutę również na piśmie. Do doręczenia powiadomienia na piśmie przepisy </w:t>
      </w:r>
      <w:hyperlink r:id="rId5" w:anchor="/dokument/16784712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 r. - Kodeks postępowania administracyjnego stosuje się odpowiednio.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przypadku, o którym mowa w ust. 4 pkt 2, po zrealizowaniu brakującego elementu programu szkolenia specjalizacyjnego przez farmaceutę, przepisy ust. 2-5 stosuje się.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Farmaceuta, który uzyskał potwierdzenie zrealizowania szkolenia specjalizacyjnego, może wystąpić do dyrektora Centrum Egzaminów Medycznych, zwanego dalej "dyrektorem CEM" z wnioskiem o przystąpienie do PESF.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Wniosek, o którym mowa w ust. 1, zawiera następujące dane: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PESEL, a w przypadku jego braku - cechy dokumentu potwierdzającego tożsamość: nazwę i numer dokumentu oraz kraj wydania;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dokumentu "Prawo wykonywania zawodu farmaceuty";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oraz numer telefonu i adres poczty elektronicznej, jeżeli dotyczy;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uczelni medycznej oraz podstawowej jednostki organizacyjnej, w której wnioskodawca ukończył studia wyższe;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jednostki szkolącej, w której wnioskodawca odbywał szkolenie specjalizacyjne;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datę wydania decyzji, o której mowa w art. 107ze ust. 3, jeśli wnioskodawca taką posiada;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tytuł zawodowy lub stopień naukowy, lub tytuł naukowy kierownika specjalizacji;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właściwego wojewody;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dziedziny, w której farmaceuta zamierza składać PESF;</w:t>
      </w:r>
    </w:p>
    <w:p w:rsidR="00B258AC" w:rsidRPr="00D27B65" w:rsidRDefault="00B258AC" w:rsidP="00636D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części PESF, do której zamierza przystąpić wnioskodawca.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Wniosek, o którym mowa w ust. 1, składa się za pomocą SMK.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Zgłoszenie do PESF składa się w terminie do dnia 31 lipca każdego roku dla sesji jesiennej albo do dnia 31 stycznia każdego roku dla sesji wiosennej. Do tych terminów nie stosuje się przepisów </w:t>
      </w:r>
      <w:hyperlink r:id="rId6" w:anchor="/dokument/16784712#art%2858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58-60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 r. - Kodeks postępowania administracyjnego.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CEM ustala listy farmaceutów zdających PESF w danym miejscu i terminie oraz zawiadamia te osoby o terminie i miejscu egzaminu oraz nadanym numerze kodowym nie później niż 14 dni przed rozpoczęciem egzaminu. Zawiadomienie jest przekazywane za pomocą SMK lub pocztą elektroniczną na adres wskazany we wniosku, o którym mowa w ust. 1.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awarii SMK trwającej dłużej niż godzinę, uniemożliwiającej złożenie wniosku w okresie tygodnia przed upływem odpowiednich terminów, terminy te przedłuża się 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czas trwania awarii od momentu jej usunięcia. Przedłużenie terminu następuje z urzędu przez operatora systemu.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Farmaceuta wnosi opłatę egzaminacyjną w wysokości nie wyższej niż 25% przeciętnego miesięcznego wynagrodzenia w sektorze przedsiębiorstw bez wypłat nagród z zysku za ubiegły rok, ogłaszanego przez Prezesa Głównego Urzędu Statystycznego w Dzienniku Urzędowym Rzeczypospolitej Polskiej "Monitor Polski", w drodze obwieszczenia, do dnia 15 stycznia każdego roku.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Opłata, o której mowa w ust. 1, jest wnoszona na rachunek bankowy wskazany przez CEM, podany za pomocą SMK w trakcie składania wniosku, o którym mowa w art. 107p ust. 3. Opłata powinna być uiszczona niezwłocznie po złożeniu wniosku, nie później niż w terminie 5 dni od upływu terminu składania wniosków, o którym mowa w art. 107p ust. 4.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Opłata, o której mowa w ust. 1, stanowi dochód budżetu państwa.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niewniesienia opłaty, o której mowa w ust. 1, albo wniesienia jej w wysokości niższej niż należna, dyrektor CEM wzywa wnioskodawcę do uzupełnienia braków formalnych, za pomocą SMK lub za pomocą środków komunikacji elektronicznej na adres wskazany we wniosku, o którym mowa w art. 107p ust. 1. Przepisu </w:t>
      </w:r>
      <w:hyperlink r:id="rId7" w:anchor="/dokument/16784712#art%2864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64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- Kodeks postępowania administracyjnego nie stosuje się. W przypadku nieuzupełnienia braków formalnych w terminie 7 dni od skierowania wezwania dotknięty nim wniosek traktuje się jako niezłożony. O konsekwencji tej dyrektor CEM informuje w wezwaniu do uzupełnienia braków formalnych.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PESF dla każdej dziedziny organizuje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PESF jest przeprowadzany przez Państwową Komisję Egzaminacyjną, zwaną dalej "PKE".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Przewodniczącego PKE, przewodniczącego Zespołu Egzaminacyjnego i jej członków powołuje i odwołuje dyrektor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PKE i jej członkowie powinni posiadać tytuł specjalisty w odpowiedniej dziedzinie albo, w uzasadnionych przypadkach, w dziedzinie pokrewnej, albo decyzję, o której mowa w art. 107ze ust. 3.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Członkiem PKE nie może być osoba skazana prawomocnym wyrokiem sądu za przestępstwo umyślne ścigane z oskarżenia publicznego lub umyślne przestępstwo skarbowe.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Powołanie następuje na czas nieokreślony. Powołanie nie skutkuje powstaniem stosunku pracy w rozumieniu przepisów </w:t>
      </w:r>
      <w:hyperlink r:id="rId8" w:anchor="/dokument/16789274" w:history="1">
        <w:r w:rsidRPr="00B17D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czerwca 1974 r. - Kodeks pracy.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Kandydatów do PKE mogą zgłaszać:</w:t>
      </w:r>
    </w:p>
    <w:p w:rsidR="00B258AC" w:rsidRPr="00D27B65" w:rsidRDefault="00B258AC" w:rsidP="00636D2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konsultant krajowy w danej dziedzinie farmacji albo w dziedzinie pokrewnej, jeżeli w danej dziedzinie nie ma powołanego konsultanta;</w:t>
      </w:r>
    </w:p>
    <w:p w:rsidR="00B258AC" w:rsidRPr="00D27B65" w:rsidRDefault="00B258AC" w:rsidP="00636D2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będące zgodnie z postanowieniami jego statutu towarzystwem naukowym o zasięgu ogólnokrajowym zrzeszającym specjalistów w danej dziedzinie;</w:t>
      </w:r>
    </w:p>
    <w:p w:rsidR="00B258AC" w:rsidRPr="00D27B65" w:rsidRDefault="00B258AC" w:rsidP="00636D2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W zgłoszeniu, o którym mowa w ust. 7, zamieszcza się:</w:t>
      </w:r>
    </w:p>
    <w:p w:rsidR="00B258AC" w:rsidRPr="00D27B65" w:rsidRDefault="00B258AC" w:rsidP="00636D2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kandydata;</w:t>
      </w:r>
    </w:p>
    <w:p w:rsidR="00B258AC" w:rsidRPr="00D27B65" w:rsidRDefault="00B258AC" w:rsidP="00636D2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PESEL, a w przypadku jego braku - cechy dokumentu potwierdzającego tożsamość: nazwę i numer dokumentu oraz kraj wydania;</w:t>
      </w:r>
    </w:p>
    <w:p w:rsidR="00B258AC" w:rsidRPr="00D27B65" w:rsidRDefault="00B258AC" w:rsidP="00636D2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posiadanej specjalizacji;</w:t>
      </w:r>
    </w:p>
    <w:p w:rsidR="00B258AC" w:rsidRPr="00D27B65" w:rsidRDefault="00B258AC" w:rsidP="00636D2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dziedziny farmacji, w której kandydat ma być powołany do PKE;</w:t>
      </w:r>
    </w:p>
    <w:p w:rsidR="00B258AC" w:rsidRPr="00D27B65" w:rsidRDefault="00B258AC" w:rsidP="00636D2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korespondencyjny kandydata.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9. Do zgłoszenia, o którym mowa w ust. 7, należy dołączyć kopię dyplomu specjalisty albo decyzji, o której mowa w art. 107ze ust. 3, poświadczoną za zgodność z oryginałem.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Kopia dyplomu specjalisty nie jest wymagana, w przypadku gdy kandydat uzyskał dyplom specjalisty wydany przez dyrektora CEM. W takim przypadku w zgłoszeniu należy podać datę wydania i numer dyplomu.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11. Osoby powołane do PKE otrzymują akt powołania.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12. Dyrektor CEM powołuje na przewodniczącego PKE konsultanta krajowego w danej dziedzinie farmacji albo w dziedzinie pokrewnej, jeżeli w danej dziedzinie nie ma powołanego konsultanta krajowego.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13. Członkostwo w PKE wygasa w przypadku śmierci członka PKE.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14. Dyrektor CEM odwołuje członka PKE w przypadku:</w:t>
      </w:r>
    </w:p>
    <w:p w:rsidR="00B258AC" w:rsidRPr="00D27B65" w:rsidRDefault="00B258AC" w:rsidP="00636D2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rezygnacji;</w:t>
      </w:r>
    </w:p>
    <w:p w:rsidR="00B258AC" w:rsidRPr="00D27B65" w:rsidRDefault="00B258AC" w:rsidP="00636D2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trwale uniemożliwiającej sprawowanie przez niego funkcji członka PKE;</w:t>
      </w:r>
    </w:p>
    <w:p w:rsidR="00B258AC" w:rsidRPr="00D27B65" w:rsidRDefault="00B258AC" w:rsidP="00636D2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niewykonywania albo nienależytego wykonywania obowiązków;</w:t>
      </w:r>
    </w:p>
    <w:p w:rsidR="00B258AC" w:rsidRPr="00D27B65" w:rsidRDefault="00B258AC" w:rsidP="00636D2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skazania prawomocnym wyrokiem sądu za umyślne przestępstwo ścigane z oskarżenia publicznego lub umyślne przestępstwo skarbowe;</w:t>
      </w:r>
    </w:p>
    <w:p w:rsidR="00B258AC" w:rsidRPr="00D27B65" w:rsidRDefault="00B258AC" w:rsidP="00636D2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niezgodnego z prawdą oświadczenia, o którym mowa w art. 107t ust. 4.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15. Dyrektor CEM może odwołać członka PKE w wypadku wszczęcia przeciwko niemu postępowania karnego w związku z podejrzeniem o popełnienie przez niego umyślnego przestępstwa ściganego z oskarżenia publicznego lub umyślnego przestępstwa skarbowego.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16. Wygaśnięcie członkostwa albo odwołanie członka ze składu PKE w czasie sesji egzaminacyjnej nie wstrzymuje prac PKE.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CEM, w celu przeprowadzenia PESF w ustalonych miejscach i terminach, wyznacza spośród członków PKE Zespoły Egzaminacyjne. Zespół Egzaminacyjny składa się co najmniej z trzech członków PKE, z zachowaniem reprezentacji podmiotów wymienionych w art. 107s ust. 7.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Członkiem Zespołu Egzaminacyjnego nie może być osoba, w stosunku do której kandydat do złożenia PESF w tym Zespole Egzaminacyjnym jest:</w:t>
      </w:r>
    </w:p>
    <w:p w:rsidR="00B258AC" w:rsidRPr="00D27B65" w:rsidRDefault="00B258AC" w:rsidP="00636D26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małżonkiem;</w:t>
      </w:r>
    </w:p>
    <w:p w:rsidR="00B258AC" w:rsidRPr="00D27B65" w:rsidRDefault="00B258AC" w:rsidP="00636D26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pozostającą z nim w stosunku:</w:t>
      </w:r>
    </w:p>
    <w:p w:rsidR="00B258AC" w:rsidRPr="00D27B65" w:rsidRDefault="00B258AC" w:rsidP="00636D26">
      <w:pPr>
        <w:pStyle w:val="Akapitzlist"/>
        <w:numPr>
          <w:ilvl w:val="1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 albo powinowactwa do drugiego stopnia,</w:t>
      </w:r>
    </w:p>
    <w:p w:rsidR="00B258AC" w:rsidRPr="00D27B65" w:rsidRDefault="00B258AC" w:rsidP="00636D26">
      <w:pPr>
        <w:pStyle w:val="Akapitzlist"/>
        <w:numPr>
          <w:ilvl w:val="1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przysposobienia;</w:t>
      </w:r>
    </w:p>
    <w:p w:rsidR="00B258AC" w:rsidRPr="00D27B65" w:rsidRDefault="00B258AC" w:rsidP="00636D26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pozostającą z nim we wspólnym pożyciu;</w:t>
      </w:r>
    </w:p>
    <w:p w:rsidR="00B258AC" w:rsidRPr="00D27B65" w:rsidRDefault="00B258AC" w:rsidP="00636D26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pozostającą wobec niego w stosunku zależności służbowej.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Powody wyłączenia określone w ust. 2 pkt 1 i 2 lit. b trwają pomimo ustania małżeństwa albo przysposobienia.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Członkowie Zespołu Egzaminacyjnego przed rozpoczęciem PESF składają dyrektorowi CEM pisemne oświadczenie, po rygorem odpowiedzialności karnej, że nie pozostają z żadnym z kandydatów do złożenia PESF w tym Zespole Egzaminacyjnym w stosunku, o którym mowa w ust. 2, oraz nie zostali skazani prawomocnym wyrokiem sądu za przestępstwo umyślne ścigane z oskarżenia publicznego lub umyślne przestępstwo skarbowe.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Członkom Zespołów Egzaminacyjnych przysługuje:</w:t>
      </w:r>
    </w:p>
    <w:p w:rsidR="00B258AC" w:rsidRPr="00D27B65" w:rsidRDefault="00B258AC" w:rsidP="00636D2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udział w pracach tego Zespołu, w wysokości nie wyższej niż 500 złotych dla przewodniczącego oraz nie wyższej niż 300 złotych dla członka;</w:t>
      </w:r>
    </w:p>
    <w:p w:rsidR="00B258AC" w:rsidRPr="00D27B65" w:rsidRDefault="00B258AC" w:rsidP="00636D2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przejazdu w wysokości i na warunkach określonych w przepisach wydanych na podstawie </w:t>
      </w:r>
      <w:hyperlink r:id="rId9" w:anchor="/dokument/16789274#art%2877%285%29%29par%282%29" w:history="1"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77</w:t>
        </w:r>
        <w:r w:rsidRPr="00D27B6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5</w:t>
        </w:r>
        <w:r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§ 2</w:t>
        </w:r>
      </w:hyperlink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pracy, przysługujących pracownikom z tytułu podróży służbowej na obszarze kraju;</w:t>
      </w:r>
    </w:p>
    <w:p w:rsidR="00B258AC" w:rsidRPr="00D27B65" w:rsidRDefault="00B258AC" w:rsidP="00636D26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zwolnienie od pracy w dniu wykonywania czynności Zespołu Egzaminacyjnego bez zachowania prawa do wynagrodzenia.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Szczegółowy tryb wypłaty wynagrodzenia, o którym mowa w ust. 5 pkt 1, oraz zwrotu kosztów, o których mowa w ust. 5 pkt 2, określa w drodze zarządzenia dyrektor CEM.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Egzaminacyjnego przeprowadzającego dany PESF należy:</w:t>
      </w:r>
    </w:p>
    <w:p w:rsidR="00B258AC" w:rsidRPr="00D27B65" w:rsidRDefault="00B258AC" w:rsidP="00636D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PESF zgodnie z regulaminem porządkowym, o którym mowa w art. 107 w ust. 8;</w:t>
      </w:r>
    </w:p>
    <w:p w:rsidR="00B258AC" w:rsidRPr="00D27B65" w:rsidRDefault="00B258AC" w:rsidP="00636D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 CEM kart odpowiedzi, niezwłocznie po zakończonym egzaminie testowym, w sposób uniemożliwiający dokonywanie zmian w ich treści;</w:t>
      </w:r>
    </w:p>
    <w:p w:rsidR="00B258AC" w:rsidRPr="00D27B65" w:rsidRDefault="00B258AC" w:rsidP="00636D26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 CEM ocen z egzaminów ustnego i praktycznego oraz dokumentacji związanej z przeprowadzonym PESF, niezwłocznie po zakończonym PESF, nie później jednak niż w terminie 14 dni od dnia zakończenia PESF.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Zakres PESF jest zgodny z programem danego szkolenia specjalizacyjnego.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PESF przeprowadzany jest dwa razy w roku: w sesji wiosennej od dnia 15 maja do dnia 30 czerwca i w sesji jesiennej od dnia 15 listopada do dnia 31 grudnia.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PESF dla każdej dziedziny składa się z dwóch części w następującej kolejności - egzaminu teoretycznego i egzaminu praktycznego. Warunkiem dopuszczenia do części praktycznej PESF jest uzyskanie pozytywnego wyniku egzaminu teoretycznego.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Egzamin teoretyczny jest przeprowadzany w formie:</w:t>
      </w:r>
    </w:p>
    <w:p w:rsidR="00B258AC" w:rsidRPr="00D27B65" w:rsidRDefault="00B258AC" w:rsidP="00636D26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testu, gdy do PESF w danej dziedzinie w sesji zostanie dopuszczonych co najmniej 30 osób;</w:t>
      </w:r>
    </w:p>
    <w:p w:rsidR="00B258AC" w:rsidRPr="00D27B65" w:rsidRDefault="00B258AC" w:rsidP="00636D26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ustnego.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Egzamin testowy dla danej dziedziny odbywa się jednocześnie w całym kraju, w terminie ustalonym przez dyrektora CEM. Egzamin testowy polega na rozwiązaniu 120 pytań zawierających pięć wariantów odpowiedzi, z których tylko jeden jest prawidłowy. Osoba zdająca może wybrać tylko jedną odpowiedź. Za każdą prawidłową odpowiedź osoba zdająca uzyskuje 1 punkt. W przypadku braku odpowiedzi, udzielenia nieprawidłowej odpowiedzi albo zaznaczenia więcej niż jednej odpowiedzi punkty nie są przyznawane. Pozytywny wynik egzaminu testowego otrzymuje osoba egzaminowana, która uzyskała co najmniej 60% maksymalnej liczby punktów z testu.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uwag merytorycznych do pytań testowych, osoba zdająca ma prawo złożyć zastrzeżenie w trakcie trwania egzaminu testowego albo niezwłocznie po jego zakończeniu, przed opuszczeniem sali egzaminacyjnej. Zgłoszone zastrzeżenie zostanie zweryfikowane bezpośrednio po egzaminie testowym, przed obliczeniem jego wyników. W przypadku uznania zgłoszonego zastrzeżenia, zadanie testowe objęte zastrzeżeniem jest pomijane przy ustalaniu wyniku egzaminu testowego w stosunku do wszystkich zdających, co odpowiednio obniża liczbę możliwych do uzyskania punktów. Punkty za zadania unieważnione nie są przyznawane.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Miejsca i terminy egzaminu praktycznego i ustnego ustala dyrektor CEM w porozumieniu z przewodniczącym PKE.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PESF przeprowadza się zgodnie z regulaminem porządkowym ustalonym przez dyrektora CEM i zatwierdzonym przez ministra właściwego do spraw zdrowia.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107x.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Zadania egzaminacyjne dla PESF są opracowywane przez autorów wskazanych przez dyrektora CEM spośród osób posiadających wysokie kwalifikacje i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doświadczenie zawodowe w danej dziedzinie. Test jest przygotowywany odrębnie dla każdej dziedziny oraz na każdą sesję egzaminacyjną.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Zadania egzaminacyjne podlegają weryfikacji przez recenzentów, wyznaczonych przez dyrektora CEM w porozumieniu z właściwym konsultantem krajowym.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Opracowanie zadań egzaminacyjnych oraz przeprowadzenie PESF jest finansowane przez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Testy i pytania testowe oraz zadania egzaminów ustnych i praktycznych są opracowywane, przetwarzane, dystrybuowane i przechowywane w sposób uniemożliwiający dostęp do nich przez osoby inne niż uczestniczące w ich opracowywaniu, przetwarzaniu, dystrybuowaniu, przechowywaniu, przeprowadzające PESF lub sprawujące nadzór nad ich prowadzeniem.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Testy i pytania testowe oraz zadania egzaminów ustnych i praktycznych nie podlegają udostępnianiu na zasadach określonych w ustawie z dnia 6 września 2001 r. o dostępie do informacji publicznej.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Dyrektor CEM udostępnia testy i pytania testowe po ich wykorzystaniu na danym PESF wyłącznie osobom przystępującym do tego egzaminu. Udostępnienie oraz jego dokumentowanie następuje w sposób określony w zarządzeniu dyrektora CEM.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PESF odbywa się w obecności co najmniej trzech członków PKE.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Nieobecność osoby egzaminowanej podczas PESF, bez względu na jej przyczynę, uważa się za odstąpienie od udziału w PESF.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Farmaceuta może składać PESF po okazaniu dokumentu potwierdzającego jego tożsamość.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Test jest rozwiązywany przez zdającego samodzielnie. Podczas PESF osoba egzaminowana nie może korzystać z żadnych pomocy naukowych i dydaktycznych, a także nie może posiadać urządzeń służących do kopiowania, przekazywania i odbioru informacji. Naruszenie tego zakazu stanowi podstawę zdyskwalifikowania osoby egzaminowanej, co jest równoznaczne z uzyskaniem przez nią wyniku negatywnego.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Przebieg PESF może być monitorowany za pomocą urządzeń rejestrujących obraz i dźwięk. W przypadku ujawnienia po egzaminie na zarejestrowanych materiałach korzystania przez osobę egzaminowaną z pomocy naukowych, dydaktycznych lub urządzeń służących do kopiowania, przekazywania i odbioru informacji, lub rozwiązywania testu niesamodzielnie, osoba taka może zostać zdyskwalifikowana. Dyskwalifikacji dokonuje Przewodniczący Państwowej Komisji Egzaminacyjnej, na wniosek Zespołu Egzaminacyjnego. Fakt ten jest odnotowany w protokole, o którym mowa w ust. 6. O dyskwalifikacji osoby egzaminowanej dyrektor CEM zawiadamia prezesa NIA.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Z przebiegu PESF sporządza się protokół, który podpisują członkowie Zespołu Egzaminacyjnego przeprowadzający dany egzamin.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Przewodniczący Zespołu Egzaminacyjnego przesyła protokół egzaminacyjny dyrektorowi CEM w terminie 14 dni od dnia przeprowadzenia egzaminu.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CEM ustala wyniki PESF i ogłasza je za pomocą SMK, a w zakresie egzaminu testowego publikuje je także na swojej stronie internetowej. Wynik PESF nie stanowi decyzji w rozumieniu ustawy z dnia 14 czerwca 1960 r. - Kodeks postępowania administracyjnego.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Farmaceuta, który nie przystąpił do PESF w wyznaczonym terminie, albo uzyskał wynik negatywny z PESF, może przystąpić do PESF w kolejnej sesji egzaminacyjnej.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o którym mowa w ust. 2, farmaceuta składa do dyrektora CEM zgłoszenie. Przepisy art. 107p stosuje się.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Farmaceuta, o którym mowa w ust. 3, zostaje wpisany na listę osób składających PESF w danej sesji egzaminacyjnej przez dyrektora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wynik pozytywny PESF uznaje się uzyskanie pozytywnych wyników z obu jego części, o których mowa w art. 107 w ust. 3.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Wynik pozytywny z części PESF jest uznawany w kolejnych sześciu sesjach egzaminacyjnych po sesji, w której został uzyskany. W przypadku nieuzyskania wyniku pozytywnego z egzaminu praktycznego albo nieprzystąpienia do egzaminu praktycznego w ustalonym terminie, farmaceuta może przystąpić w innej sesji egzaminacyjnej tylko do tej części PESF.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Oceną końcową PESF jest ocena wynikająca ze średniej arytmetycznej ocen z egzaminu teoretycznego i praktycznego.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Wyniki PESF dyrektor CEM, za pomocą SMK, przekazuje wojewodom, dyrektorowi CMKP oraz właściwym jednostkom szkolącym.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Potwierdzeniem złożenia PESF jest dyplom wydany przez dyrektora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CEM wydaje dyplom, o którym mowa w ust. 1, w terminie 30 dni od dnia otrzymania kompletnej dokumentacji egzaminacyjnej.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wniosek farmaceuty, który złożył PESF, dyrektor CEM wydaje, odpłatnie, duplikat albo odpis dyplomu albo dokonuje korekty dyplomu PESF. Opłata wynosi 50 zł. Opłaty nie wnosi się, w przypadku gdy korekta jest wynikiem błędu CEM.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CEM przekazuje do NIA po zakończeniu każdej sesji PESF, informację o uzyskaniu przez danego farmaceutę tytułu specjalisty.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Dokumentacja dotycząca PESF, która nie jest gromadzona w SMK, jest przechowywana przez CEM zgodnie z art. 5 i art. 6 ustawy z dnia 14 lipca 1983 r. o narodowym zasobie archiwalnym i archiwach (Dz. U. z 2015 r. poz. 1446).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107zb.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rażących uchybień formalnych w przeprowadzeniu PESF lub nieprzewidzianych sytuacji mających wpływ na przeprowadzenie PESF, dyrektor CEM może unieważnić PESF albo jego część, w danym terminie dla danej dziedziny dla poszczególnych albo wszystkich zdających.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Postępowanie wszczyna się na wniosek członka Zespołu Egzaminacyjnego, przeprowadzającego dany PESF, osoby przystępującej do danego PESF albo z urzędu.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Unieważnienie PESF albo jego części powoduje, że traktuje się odpowiednio PESF albo jego część jako niebyłą. Unieważniony egzamin jest powtarzany w terminie nie dłuższym niż 3 miesiące od dnia, w którym decyzja o unieważnieniu stała się ostateczna.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Decyzję o unieważnieniu dyrektor CEM podejmuje w terminie 14 dni od dnia powzięcia informacji o przyczynach uzasadniających unieważnienie PESF albo jego części.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5. Decyzja o unieważnieniu przesyłana jest zainteresowanym farmaceutom za pomocą SMK. Informacja o decyzji o unieważnieniu PESF albo jego części jest również ogłaszana na stronie internetowej CEM. Do doręczeń decyzji przepisy ustawy z dnia 14 czerwca 1960 r. - Kodeks postępowania administracyjnego stosuje się odpowiednio. Dyrektor CEM zamieszcza decyzję w SMK, podając:</w:t>
      </w:r>
    </w:p>
    <w:p w:rsidR="00B258AC" w:rsidRPr="00D27B65" w:rsidRDefault="00B258AC" w:rsidP="00636D2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decyzji;</w:t>
      </w:r>
    </w:p>
    <w:p w:rsidR="00B258AC" w:rsidRPr="00D27B65" w:rsidRDefault="00B258AC" w:rsidP="00636D2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osoby, której decyzja dotyczy;</w:t>
      </w:r>
    </w:p>
    <w:p w:rsidR="00B258AC" w:rsidRPr="00D27B65" w:rsidRDefault="00B258AC" w:rsidP="00636D2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decyzji;</w:t>
      </w:r>
    </w:p>
    <w:p w:rsidR="00B258AC" w:rsidRPr="00D27B65" w:rsidRDefault="00B258AC" w:rsidP="00636D2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rozstrzygnięcia;</w:t>
      </w:r>
    </w:p>
    <w:p w:rsidR="00B258AC" w:rsidRPr="00D27B65" w:rsidRDefault="00B258AC" w:rsidP="00636D26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wydający decyzję.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decyzji o unieważnieniu egzaminu przysługuje odwołanie do ministra właściwego do spraw zdrowia.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Za powtórzony PESF albo jego część nie pobiera się opłaty egzaminacyjnej.</w:t>
      </w:r>
    </w:p>
    <w:p w:rsidR="00D27B65" w:rsidRDefault="00D27B65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107zc.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zdrowia określi, w drodze rozporządzenia: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dziedzin farmacji, w których jest możliwe odbywanie szkolenia specjalizacyjnego, uwzględniając potrzebę zabezpieczenia dostępu do świadczeń zdrowotnych w określonym zakresie;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kodów specjalizacji w określonych dziedzinach, uwzględniając konieczność zapewnienia pełnej informacji niezbędnej do prowadzenia specjalizacji;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wynagrodzenia za wykonanie czynności kontrolnych, o których mowa w art. 107c ust. 10 pkt 1, uwzględniając nakład pracy związany z przeprowadzaniem czynności kontrolnych;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specjalności, w których farmaceuta posiadający odpowiednią specjalizację I stopnia, uzyskaną na podstawie dotychczasowych przepisów, może uzyskać tytuł specjalisty w określonej dziedzinie, po odbyciu szkolenia specjalizacyjnego, zgodnie z programem, o którym mowa w art. 107e ust. 3, uwzględniając potrzebę zapewnienia dostępu do usług farmaceutycznych;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danych zawartych w EKS,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informacji, o których mowa w art. 107i ust. 3, wprowadzanych do SMK przez kierownika specjalizacji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konieczność zapewnienia pełnej informacji niezbędnej do prowadzenia specjalizacji;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oświadczenia, o którym mowa w art. 107t ust. 4, uwzględniając konieczność zachowania bezstronności pracy PKE;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działania PKE, wysokość wynagrodzenia przewodniczącego i członków PKE,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sposób i tryb składania PESF oraz ustalania jego wyników, uwzględniając konieczność prawidłowego i efektywnego przeprowadzenia PESF oraz zapewnienia równego traktowania osób składających PESF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konieczność prawidłowego i efektywnego przeprowadzenia PESF, a także nakład pracy przewodniczącego i członków PKE;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dyplomu specjalisty,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wydawania przez dyrektora CEM duplikatu lub odpisu dyplomu PESF oraz sposób uiszczania opłaty za wydanie duplikatu lub odpisu dyplomu PESF,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tryb dokonywania przez dyrektora CEM korekty dyplomu PESF oraz sposób uiszczania opłaty za dokonanie korekty dyplomu, uwzględniając konieczność prawidłowego i sprawnego wydania dokumentu potwierdzającego złożenie PESF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uwzględniając konieczność prawidłowego wydania dokumentu potwierdzającego uzyskanie tytułu specjalisty;</w:t>
      </w:r>
    </w:p>
    <w:p w:rsidR="00B258AC" w:rsidRPr="00D27B65" w:rsidRDefault="00B258AC" w:rsidP="00636D2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za PESF, uwzględniając koszty przeprowadzenia PESF oraz wydania dyplomu potwierdzającego uzyskanie tytułu specjalisty.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20677" w:rsidRDefault="00120677" w:rsidP="0012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329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Przepisy przejściowe zawarte w ustawie z dnia 9 października 2015 r. o zmianie ustawy o systemie informacji w ochronie zdrowia oraz niektórych innych ustaw </w:t>
      </w:r>
    </w:p>
    <w:p w:rsidR="00120677" w:rsidRPr="00232990" w:rsidRDefault="00120677" w:rsidP="00120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329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(Dz. U. poz. 1991)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58AC" w:rsidRPr="00B17D4D" w:rsidRDefault="00D27B65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39.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Farmaceuta, któremu przed dniem 1 maja 2016 r. minister właściwy do spraw zdrowia wydał decyzję o uznaniu dotychczasowego dorobku naukowego i zawodowego farmaceuty za równoważny ze zrealizowaniem programu właściwej specjalizacji, w oparciu o przepisy wydane na podstawie </w:t>
      </w:r>
      <w:hyperlink r:id="rId10" w:anchor="/dokument/16915922#art%2889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89</w:t>
        </w:r>
      </w:hyperlink>
      <w:r w:rsidR="00B258AC"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września 2001 r. - Prawo farmaceutyczne </w:t>
      </w:r>
      <w:r w:rsidR="00B258AC"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(Dz. U. z 2008 r. Nr 45, poz. 271, z </w:t>
      </w:r>
      <w:proofErr w:type="spellStart"/>
      <w:r w:rsidR="00B258AC"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258AC" w:rsidRPr="00D27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 który do dnia 1 maja 2016 r. nie przystąpił do Państwowego Egzaminu Specjalizacyjnego Farmaceutów, zwanego dalej "PESF", albo po przystąpieniu do niego nie uzyskał wyniku pozytywnego z jego części albo całości, może przystąpić do PESF w danej dziedzinie, zgodnie z przepisami </w:t>
      </w:r>
      <w:hyperlink r:id="rId11" w:anchor="/dokument/16915922#art%28107%28p%29%29" w:history="1">
        <w:r w:rsidR="00B258AC" w:rsidRPr="00D27B6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107p-107z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6, w brzmieniu nadanym niniejszą ustawą, z zastrzeżeniem ust. 2 i 3.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sesji wiosennej, która odbywać się będzie w okresie od dnia 15 maja 2016 r. do dnia 30 czerwca 2016 r., stosuje się przepisy dotychczasowe.</w:t>
      </w:r>
    </w:p>
    <w:p w:rsidR="00B258AC" w:rsidRPr="00B17D4D" w:rsidRDefault="00B258AC" w:rsidP="00D2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sesji jesiennej, która odbywać się będzie w okresie od dnia 15 listopada 2016 r. do dnia 31 grudnia 2016 r., zgłoszenie do PESF składa się w terminie od dnia 15 maja do dnia 31 lipca 2016 r.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Farmaceuta, o którym mowa w ust. 1, składa wniosek o przystąpienie do PESF, pobrany z SMK.</w:t>
      </w:r>
    </w:p>
    <w:p w:rsidR="00636D26" w:rsidRDefault="00636D26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636D26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40.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Przewodniczący i członkowie Państwowej Komisji Egzaminacyjnej powołanej do przeprowadzania Państwowego Egzaminu Specjalizacyjnego Farmaceutów działającej przed dniem 1 maja 2016 r. stają się, z dniem 1 maja 2016 r., odpowiednio przewodniczącym i członkami Państwowej Komisji Egzaminacyjnej, o których mowa w </w:t>
      </w:r>
      <w:hyperlink r:id="rId12" w:anchor="/dokument/16915922#art%28107%28s%29%29ust%283%29" w:history="1">
        <w:r w:rsidR="00B258AC"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107s ust. 3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6, w brzmieniu nadanym niniejszą ustawą.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Testy, pytania i zadania egzaminacyjne PESF opracowane przed dniem 1 maja 2016 r. uznaje się za opracowane i udostępniane w trybie przewidzianym w ustawie, o której mowa w art. 6, w brzmieniu nadanym niniejszą ustawą.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Regulamin porządkowy PESF obowiązujący w dniu 1 maja 2016 r. zachowuje ważność do dnia wejścia w życie nowego regulaminu porządkowego PESF.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Zarządzenia dyrektora CEM dotyczące organizacji i przebiegu PESF obowiązujące w dniu 1 maja 2016 r. zachowują moc do dnia wydania nowych zarządzeń.</w:t>
      </w:r>
    </w:p>
    <w:p w:rsidR="00636D26" w:rsidRDefault="00636D26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36D26" w:rsidRPr="0063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rt.  41.</w:t>
      </w:r>
      <w:r w:rsid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Farmaceuta, który na podstawie dotychczasowych przepisów rozpoczął szkolenie specjalizacyjne w danej dziedzinie i nie uzyskał potwierdzenia zakończenia szkolenia specjalizacyjnego przez wojewodę, o którym mowa w </w:t>
      </w:r>
      <w:hyperlink r:id="rId13" w:anchor="/dokument/16915922#art%28107%28o%29%29ust%281%29" w:history="1">
        <w:r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107o ust. 1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6, w brzmieniu nadanym niniejszą ustawą, albo ukończył szkolenie specjalizacyjne i nie został dopuszczony do PESF, może przystąpić do PESF w danej dziedzinie, w której rozpoczął albo ukończył szkolenie specjalizacyjne, zgodnie z przepisami niniejszej </w:t>
      </w:r>
      <w:hyperlink r:id="rId14" w:anchor="/dokument/16915922" w:history="1">
        <w:r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art. 6, w brzmieniu nadanym niniejszą ustawą, z zastrzeżeniem ust. 2-4.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Farmaceuta, o którym mowa w ust. 1, składa do właściwego wojewody, wydrukowany z SMK, wniosek o potwierdzenie zrealizowania szkolenia specjalizacyjnego zgodnie z programem specjalizacji.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Wniosek, o którym mowa w ust. 2, zawiera następujące dane: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urodzenia;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- a w przypadku jego braku - cechy dokumentu potwierdzającego tożsamość: nazwę i numer dokumentu oraz kraj wydania;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(obywatelstwa);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korespondencji, numer telefonu i adres poczty elektronicznej, jeżeli posiada;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dziedzinę, w której było realizowane szkolenie specjalizacyjne;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jednostki szkolącej, w której było odbywane szkolenie specjalizacyjne;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albo tytuł naukowy, imię i nazwisko kierownika specjalizacji;</w:t>
      </w:r>
    </w:p>
    <w:p w:rsidR="00B258AC" w:rsidRPr="00636D26" w:rsidRDefault="00B258AC" w:rsidP="00636D2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skróceniu albo przedłużeniu szkolenia specjalizacyjnego.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wniosku, o którym mowa w ust. 2, dołącza się w postaci papierowej dokumentację, określoną w dotychczasowych przepisach.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Wojewoda, w terminie 14 dni od dnia otrzymania kompletnej dokumentacji, o której mowa w ust. 4, przekazuje ją właściwemu konsultantowi krajowemu i zwraca się o weryfikację, w terminie 14 dni od dnia jej przekazania, czy wnioskodawca odbył szkolenie specjalizacyjne zgodnie z jego programem. Konsultant krajowy przekazuje właściwemu wojewodzie rozstrzygnięcie i przekazuje zwrotnie dokumentację, która jest następnie przechowywana przez wojewodę zgodnie z przepisami </w:t>
      </w:r>
      <w:hyperlink r:id="rId15" w:anchor="/dokument/16791280#art%285%29" w:history="1">
        <w:r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6" w:anchor="/dokument/16791280#art%286%29" w:history="1">
        <w:r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</w:t>
        </w:r>
      </w:hyperlink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lipca 1983 r. o narodowym zasobie archiwalnym i archiwach.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niezrealizowania przez wnioskodawcę programu szkolenia specjalizacyjnego, właściwy konsultant krajowy wskazuje brakujące elementy.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7. Wojewoda niezwłocznie po uzyskaniu informacji od konsultanta krajowego:</w:t>
      </w:r>
    </w:p>
    <w:p w:rsidR="00B258AC" w:rsidRPr="00636D26" w:rsidRDefault="00B258AC" w:rsidP="00636D26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zakończenie szkolenia specjalizacyjnego;</w:t>
      </w:r>
    </w:p>
    <w:p w:rsidR="00B258AC" w:rsidRPr="00636D26" w:rsidRDefault="00B258AC" w:rsidP="00636D26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6, kieruje do zrealizowania brakującego elementu programu szkolenia specjalizacyjnego i przedłuża okres trwania szkolenia specjalizacyjnego na czas niezbędny do realizacji tego elementu.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8. Wojewoda zawiadamia wnioskodawcę o rozstrzygnięciu, o którym mowa w ust. 7, za pomocą SMK.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przypadku, o którym mowa w ust. 7 pkt 2, wnioskodawca po zrealizowaniu brakującego elementu programu szkolenia specjalizacyjnego i potwierdzeniu tego przez kierownika specjalizacji w karcie szkolenia specjalizacyjnego może wystąpić z wnioskiem o potwierdzenie przez wojewodę zakończenia szkolenia specjalizacyjnego. Przepisy ust. 2-8 stosuje się.</w:t>
      </w:r>
    </w:p>
    <w:p w:rsidR="00636D26" w:rsidRDefault="00636D26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636D26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42.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farmaceuty, który został zakwalifikowany do odbywania szkolenia specjalizacyjnego i został dopuszczony do PESF przed dniem 1 maja 2016 r., ale do niego nie przystąpił albo, po przystąpieniu, nie uzyskał wyniku pozytywnego z części albo całości PESF, stosuje się odpowiednio </w:t>
      </w:r>
      <w:hyperlink r:id="rId17" w:anchor="/dokument/16915922#art%28107%28p%29%29" w:history="1">
        <w:r w:rsidR="00B258AC"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107p-107y</w:t>
        </w:r>
      </w:hyperlink>
      <w:r w:rsidR="00B258AC"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6, w brzmieniu nadanym niniejszą ustawą, z zastrzeżeniem ust. 2. Przepisu </w:t>
      </w:r>
      <w:hyperlink r:id="rId18" w:anchor="/dokument/16915922#art%28107%28o%29%29" w:history="1">
        <w:r w:rsidR="00B258AC"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107o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o której mowa w art. 6, w brzmieniu nadanym niniejszą ustawą, nie stosuje się.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Farmaceuta, o którym mowa w ust. 1, składa wniosek o przystąpienie do PESF, pobrany z SMK.</w:t>
      </w:r>
    </w:p>
    <w:p w:rsidR="00636D26" w:rsidRDefault="00636D26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636D26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43.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Konto w Systemie Monitorowania Kształcenia Pracowników Medycznych, o którym mowa w </w:t>
      </w:r>
      <w:hyperlink r:id="rId19" w:anchor="/dokument/17710006#art%2830%29ust%281%29" w:history="1">
        <w:r w:rsidR="00B258AC"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30 ust. 1</w:t>
        </w:r>
      </w:hyperlink>
      <w:r w:rsidR="00B258AC"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28 kwietnia 2011 r. o systemie informacji w ochronie zdrowia, zwanym dalej "SMK", farmaceuta zakłada w celu dokonywania czynności w tym systemie.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dokonywania przez osoby określone w art. 39, art. 41, art. 42 czynności za pomocą SMK jest uwierzytelnienie tożsamości osoby, która konto założyła i weryfikacja uprawnień tej osoby.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3. Uwierzytelnienia, o którym mowa w ust. 2, dokonuje się przez:</w:t>
      </w:r>
    </w:p>
    <w:p w:rsidR="00B258AC" w:rsidRPr="00636D26" w:rsidRDefault="00B258AC" w:rsidP="00636D2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bezpiecznego podpisu elektronicznego weryfikowanego przy pomocy ważnego kwalifikowanego certyfikatu w rozumieniu ustawy z dnia 18 września 2001 r. o podpisie elektronicznym lub podpisu potwierdzonego profilem zaufanym </w:t>
      </w:r>
      <w:proofErr w:type="spellStart"/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</w:t>
      </w:r>
      <w:hyperlink r:id="rId20" w:anchor="/dokument/17181936" w:history="1">
        <w:r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lutego 2005 r. o informatyzacji działalności podmiotów realizujących zadania publiczne lub</w:t>
      </w:r>
    </w:p>
    <w:p w:rsidR="00B258AC" w:rsidRPr="00636D26" w:rsidRDefault="00B258AC" w:rsidP="00636D26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właściwą okręgową izbę aptekarską lub Naczelną Izbę Aptekarską tożsamości osoby, która konto założyła.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4. Weryfikacji uprawnień, o których mowa w ust. 2, dokonuje właściwa miejscowo okręgowa izba aptekarska, a jeżeli nie jest możliwe ustalenie w stosunku do farmaceuty właściwej okręgowej izby aptekarskiej - Naczelna Izba Aptekarska.</w:t>
      </w: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Przepisów art. 42 nie stosuje się do farmaceuty, który został zakwalifikowany do odbywania szkolenia specjalizacyjnego przed dniem 1 maja 2016 r. i nie został dopuszczony do PESF.</w:t>
      </w:r>
    </w:p>
    <w:p w:rsidR="00636D26" w:rsidRDefault="00636D26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B258AC" w:rsidP="0063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  44.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</w:t>
      </w:r>
      <w:hyperlink r:id="rId21" w:anchor="/dokument/16915922#art%28107%28z%29%29ust%286%29" w:history="1">
        <w:r w:rsidRPr="00636D2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107z ust. 6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D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 o której mowa w art. 6, w brzmieniu nadanym niniejszą ustawą, stosuje się w zakresie części PESF, złożonej po dniu 1 maja 2016 r.</w:t>
      </w: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34FFF" w:rsidRPr="00B17D4D" w:rsidRDefault="00B34FFF" w:rsidP="00B1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8AC" w:rsidRPr="00B17D4D" w:rsidRDefault="00B258AC" w:rsidP="00B1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8AC" w:rsidRPr="00B1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0C7"/>
    <w:multiLevelType w:val="hybridMultilevel"/>
    <w:tmpl w:val="E1E2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25F"/>
    <w:multiLevelType w:val="hybridMultilevel"/>
    <w:tmpl w:val="F9106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949"/>
    <w:multiLevelType w:val="hybridMultilevel"/>
    <w:tmpl w:val="5DD4E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F2AD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E35"/>
    <w:multiLevelType w:val="hybridMultilevel"/>
    <w:tmpl w:val="3264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2D0E"/>
    <w:multiLevelType w:val="hybridMultilevel"/>
    <w:tmpl w:val="7B4A2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006F"/>
    <w:multiLevelType w:val="hybridMultilevel"/>
    <w:tmpl w:val="2BCA3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629"/>
    <w:multiLevelType w:val="hybridMultilevel"/>
    <w:tmpl w:val="7AB0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4421"/>
    <w:multiLevelType w:val="hybridMultilevel"/>
    <w:tmpl w:val="AF24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3DC5"/>
    <w:multiLevelType w:val="hybridMultilevel"/>
    <w:tmpl w:val="00E24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E0D88"/>
    <w:multiLevelType w:val="hybridMultilevel"/>
    <w:tmpl w:val="39CA7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5C91"/>
    <w:multiLevelType w:val="hybridMultilevel"/>
    <w:tmpl w:val="5AFA8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4813"/>
    <w:multiLevelType w:val="hybridMultilevel"/>
    <w:tmpl w:val="3442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746B6"/>
    <w:multiLevelType w:val="hybridMultilevel"/>
    <w:tmpl w:val="34867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3173B"/>
    <w:multiLevelType w:val="hybridMultilevel"/>
    <w:tmpl w:val="E364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F40D4"/>
    <w:multiLevelType w:val="hybridMultilevel"/>
    <w:tmpl w:val="2E443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709"/>
    <w:multiLevelType w:val="hybridMultilevel"/>
    <w:tmpl w:val="C7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251ED"/>
    <w:multiLevelType w:val="hybridMultilevel"/>
    <w:tmpl w:val="82E4F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B7516"/>
    <w:multiLevelType w:val="hybridMultilevel"/>
    <w:tmpl w:val="6CF43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54A1D"/>
    <w:multiLevelType w:val="hybridMultilevel"/>
    <w:tmpl w:val="6574A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E61D3"/>
    <w:multiLevelType w:val="hybridMultilevel"/>
    <w:tmpl w:val="34D05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E0F68"/>
    <w:multiLevelType w:val="hybridMultilevel"/>
    <w:tmpl w:val="A8B6E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A48A0"/>
    <w:multiLevelType w:val="hybridMultilevel"/>
    <w:tmpl w:val="F0CC6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E75AF"/>
    <w:multiLevelType w:val="hybridMultilevel"/>
    <w:tmpl w:val="0C9A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8F3"/>
    <w:multiLevelType w:val="hybridMultilevel"/>
    <w:tmpl w:val="BAA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21571"/>
    <w:multiLevelType w:val="hybridMultilevel"/>
    <w:tmpl w:val="5E5A0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22989"/>
    <w:multiLevelType w:val="hybridMultilevel"/>
    <w:tmpl w:val="091A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76EF4"/>
    <w:multiLevelType w:val="hybridMultilevel"/>
    <w:tmpl w:val="38E65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34683"/>
    <w:multiLevelType w:val="hybridMultilevel"/>
    <w:tmpl w:val="CA72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D43"/>
    <w:multiLevelType w:val="hybridMultilevel"/>
    <w:tmpl w:val="B1DE1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02B9A"/>
    <w:multiLevelType w:val="hybridMultilevel"/>
    <w:tmpl w:val="C4CC5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55A6B"/>
    <w:multiLevelType w:val="hybridMultilevel"/>
    <w:tmpl w:val="C7D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852D9"/>
    <w:multiLevelType w:val="hybridMultilevel"/>
    <w:tmpl w:val="B3601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F4042"/>
    <w:multiLevelType w:val="hybridMultilevel"/>
    <w:tmpl w:val="A6C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E6A4D"/>
    <w:multiLevelType w:val="hybridMultilevel"/>
    <w:tmpl w:val="01B4A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AA41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A00BC"/>
    <w:multiLevelType w:val="hybridMultilevel"/>
    <w:tmpl w:val="BAC25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658D4"/>
    <w:multiLevelType w:val="hybridMultilevel"/>
    <w:tmpl w:val="6BC8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7A0647"/>
    <w:multiLevelType w:val="hybridMultilevel"/>
    <w:tmpl w:val="3310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13E67"/>
    <w:multiLevelType w:val="hybridMultilevel"/>
    <w:tmpl w:val="BD62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A0FF2"/>
    <w:multiLevelType w:val="hybridMultilevel"/>
    <w:tmpl w:val="4254E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26BC2"/>
    <w:multiLevelType w:val="hybridMultilevel"/>
    <w:tmpl w:val="920C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A0979"/>
    <w:multiLevelType w:val="hybridMultilevel"/>
    <w:tmpl w:val="99F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C4D2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F5851"/>
    <w:multiLevelType w:val="hybridMultilevel"/>
    <w:tmpl w:val="FA0E6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52F02"/>
    <w:multiLevelType w:val="hybridMultilevel"/>
    <w:tmpl w:val="6F56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C46DB"/>
    <w:multiLevelType w:val="hybridMultilevel"/>
    <w:tmpl w:val="94285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03E9"/>
    <w:multiLevelType w:val="hybridMultilevel"/>
    <w:tmpl w:val="E946D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103EAC"/>
    <w:multiLevelType w:val="hybridMultilevel"/>
    <w:tmpl w:val="E4E6D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51C33"/>
    <w:multiLevelType w:val="hybridMultilevel"/>
    <w:tmpl w:val="A81C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36344F"/>
    <w:multiLevelType w:val="hybridMultilevel"/>
    <w:tmpl w:val="8A484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22175"/>
    <w:multiLevelType w:val="hybridMultilevel"/>
    <w:tmpl w:val="F8C8C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5F1B0D"/>
    <w:multiLevelType w:val="hybridMultilevel"/>
    <w:tmpl w:val="CB24E050"/>
    <w:lvl w:ilvl="0" w:tplc="025001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7621D9"/>
    <w:multiLevelType w:val="hybridMultilevel"/>
    <w:tmpl w:val="A4EA4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E2A0D"/>
    <w:multiLevelType w:val="hybridMultilevel"/>
    <w:tmpl w:val="2CE2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C5892"/>
    <w:multiLevelType w:val="hybridMultilevel"/>
    <w:tmpl w:val="BD56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CB46BB"/>
    <w:multiLevelType w:val="hybridMultilevel"/>
    <w:tmpl w:val="8F4AA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B95017"/>
    <w:multiLevelType w:val="hybridMultilevel"/>
    <w:tmpl w:val="9FACF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80D4B"/>
    <w:multiLevelType w:val="hybridMultilevel"/>
    <w:tmpl w:val="0B2E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36DDE"/>
    <w:multiLevelType w:val="hybridMultilevel"/>
    <w:tmpl w:val="10A4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A7FAB"/>
    <w:multiLevelType w:val="hybridMultilevel"/>
    <w:tmpl w:val="40F44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E5EFE"/>
    <w:multiLevelType w:val="hybridMultilevel"/>
    <w:tmpl w:val="A216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41604D"/>
    <w:multiLevelType w:val="hybridMultilevel"/>
    <w:tmpl w:val="5C0C9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36D60"/>
    <w:multiLevelType w:val="hybridMultilevel"/>
    <w:tmpl w:val="FA00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1522FB"/>
    <w:multiLevelType w:val="hybridMultilevel"/>
    <w:tmpl w:val="9118D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8126E"/>
    <w:multiLevelType w:val="hybridMultilevel"/>
    <w:tmpl w:val="49604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DC4783"/>
    <w:multiLevelType w:val="hybridMultilevel"/>
    <w:tmpl w:val="26A61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4"/>
  </w:num>
  <w:num w:numId="4">
    <w:abstractNumId w:val="25"/>
  </w:num>
  <w:num w:numId="5">
    <w:abstractNumId w:val="11"/>
  </w:num>
  <w:num w:numId="6">
    <w:abstractNumId w:val="9"/>
  </w:num>
  <w:num w:numId="7">
    <w:abstractNumId w:val="59"/>
  </w:num>
  <w:num w:numId="8">
    <w:abstractNumId w:val="2"/>
  </w:num>
  <w:num w:numId="9">
    <w:abstractNumId w:val="53"/>
  </w:num>
  <w:num w:numId="10">
    <w:abstractNumId w:val="29"/>
  </w:num>
  <w:num w:numId="11">
    <w:abstractNumId w:val="31"/>
  </w:num>
  <w:num w:numId="12">
    <w:abstractNumId w:val="18"/>
  </w:num>
  <w:num w:numId="13">
    <w:abstractNumId w:val="47"/>
  </w:num>
  <w:num w:numId="14">
    <w:abstractNumId w:val="14"/>
  </w:num>
  <w:num w:numId="15">
    <w:abstractNumId w:val="35"/>
  </w:num>
  <w:num w:numId="16">
    <w:abstractNumId w:val="32"/>
  </w:num>
  <w:num w:numId="17">
    <w:abstractNumId w:val="42"/>
  </w:num>
  <w:num w:numId="18">
    <w:abstractNumId w:val="48"/>
  </w:num>
  <w:num w:numId="19">
    <w:abstractNumId w:val="26"/>
  </w:num>
  <w:num w:numId="20">
    <w:abstractNumId w:val="49"/>
  </w:num>
  <w:num w:numId="21">
    <w:abstractNumId w:val="38"/>
  </w:num>
  <w:num w:numId="22">
    <w:abstractNumId w:val="24"/>
  </w:num>
  <w:num w:numId="23">
    <w:abstractNumId w:val="55"/>
  </w:num>
  <w:num w:numId="24">
    <w:abstractNumId w:val="17"/>
  </w:num>
  <w:num w:numId="25">
    <w:abstractNumId w:val="0"/>
  </w:num>
  <w:num w:numId="26">
    <w:abstractNumId w:val="4"/>
  </w:num>
  <w:num w:numId="27">
    <w:abstractNumId w:val="39"/>
  </w:num>
  <w:num w:numId="28">
    <w:abstractNumId w:val="58"/>
  </w:num>
  <w:num w:numId="29">
    <w:abstractNumId w:val="15"/>
  </w:num>
  <w:num w:numId="30">
    <w:abstractNumId w:val="46"/>
  </w:num>
  <w:num w:numId="31">
    <w:abstractNumId w:val="52"/>
  </w:num>
  <w:num w:numId="32">
    <w:abstractNumId w:val="40"/>
  </w:num>
  <w:num w:numId="33">
    <w:abstractNumId w:val="22"/>
  </w:num>
  <w:num w:numId="34">
    <w:abstractNumId w:val="30"/>
  </w:num>
  <w:num w:numId="35">
    <w:abstractNumId w:val="8"/>
  </w:num>
  <w:num w:numId="36">
    <w:abstractNumId w:val="28"/>
  </w:num>
  <w:num w:numId="37">
    <w:abstractNumId w:val="43"/>
  </w:num>
  <w:num w:numId="38">
    <w:abstractNumId w:val="7"/>
  </w:num>
  <w:num w:numId="39">
    <w:abstractNumId w:val="34"/>
  </w:num>
  <w:num w:numId="40">
    <w:abstractNumId w:val="1"/>
  </w:num>
  <w:num w:numId="41">
    <w:abstractNumId w:val="60"/>
  </w:num>
  <w:num w:numId="42">
    <w:abstractNumId w:val="3"/>
  </w:num>
  <w:num w:numId="43">
    <w:abstractNumId w:val="6"/>
  </w:num>
  <w:num w:numId="44">
    <w:abstractNumId w:val="12"/>
  </w:num>
  <w:num w:numId="45">
    <w:abstractNumId w:val="45"/>
  </w:num>
  <w:num w:numId="46">
    <w:abstractNumId w:val="51"/>
  </w:num>
  <w:num w:numId="47">
    <w:abstractNumId w:val="10"/>
  </w:num>
  <w:num w:numId="48">
    <w:abstractNumId w:val="20"/>
  </w:num>
  <w:num w:numId="49">
    <w:abstractNumId w:val="37"/>
  </w:num>
  <w:num w:numId="50">
    <w:abstractNumId w:val="62"/>
  </w:num>
  <w:num w:numId="51">
    <w:abstractNumId w:val="54"/>
  </w:num>
  <w:num w:numId="52">
    <w:abstractNumId w:val="50"/>
  </w:num>
  <w:num w:numId="53">
    <w:abstractNumId w:val="36"/>
  </w:num>
  <w:num w:numId="54">
    <w:abstractNumId w:val="63"/>
  </w:num>
  <w:num w:numId="55">
    <w:abstractNumId w:val="57"/>
  </w:num>
  <w:num w:numId="56">
    <w:abstractNumId w:val="33"/>
  </w:num>
  <w:num w:numId="57">
    <w:abstractNumId w:val="61"/>
  </w:num>
  <w:num w:numId="58">
    <w:abstractNumId w:val="21"/>
  </w:num>
  <w:num w:numId="59">
    <w:abstractNumId w:val="41"/>
  </w:num>
  <w:num w:numId="60">
    <w:abstractNumId w:val="56"/>
  </w:num>
  <w:num w:numId="61">
    <w:abstractNumId w:val="5"/>
  </w:num>
  <w:num w:numId="62">
    <w:abstractNumId w:val="23"/>
  </w:num>
  <w:num w:numId="63">
    <w:abstractNumId w:val="16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F"/>
    <w:rsid w:val="00120677"/>
    <w:rsid w:val="00232990"/>
    <w:rsid w:val="002C5A0B"/>
    <w:rsid w:val="00483AB2"/>
    <w:rsid w:val="00636D26"/>
    <w:rsid w:val="0073019D"/>
    <w:rsid w:val="009B4F04"/>
    <w:rsid w:val="00B17D4D"/>
    <w:rsid w:val="00B258AC"/>
    <w:rsid w:val="00B3176F"/>
    <w:rsid w:val="00B34FFF"/>
    <w:rsid w:val="00BD1B36"/>
    <w:rsid w:val="00CA76D4"/>
    <w:rsid w:val="00D27B65"/>
    <w:rsid w:val="00DD45B7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154D-6487-484D-A253-F3724C4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4FFF"/>
  </w:style>
  <w:style w:type="character" w:styleId="Hipercze">
    <w:name w:val="Hyperlink"/>
    <w:basedOn w:val="Domylnaczcionkaakapitu"/>
    <w:uiPriority w:val="99"/>
    <w:semiHidden/>
    <w:unhideWhenUsed/>
    <w:rsid w:val="00B34FFF"/>
    <w:rPr>
      <w:color w:val="0000FF"/>
      <w:u w:val="single"/>
    </w:rPr>
  </w:style>
  <w:style w:type="paragraph" w:customStyle="1" w:styleId="text-justify">
    <w:name w:val="text-justify"/>
    <w:basedOn w:val="Normalny"/>
    <w:rsid w:val="00B3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FFF"/>
    <w:rPr>
      <w:i/>
      <w:iCs/>
    </w:rPr>
  </w:style>
  <w:style w:type="character" w:customStyle="1" w:styleId="alb-s">
    <w:name w:val="a_lb-s"/>
    <w:basedOn w:val="Domylnaczcionkaakapitu"/>
    <w:rsid w:val="00B34FFF"/>
  </w:style>
  <w:style w:type="character" w:customStyle="1" w:styleId="text-justify1">
    <w:name w:val="text-justify1"/>
    <w:basedOn w:val="Domylnaczcionkaakapitu"/>
    <w:rsid w:val="00B34FFF"/>
  </w:style>
  <w:style w:type="paragraph" w:styleId="NormalnyWeb">
    <w:name w:val="Normal (Web)"/>
    <w:basedOn w:val="Normalny"/>
    <w:uiPriority w:val="99"/>
    <w:semiHidden/>
    <w:unhideWhenUsed/>
    <w:rsid w:val="00B2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B258AC"/>
  </w:style>
  <w:style w:type="paragraph" w:styleId="Akapitzlist">
    <w:name w:val="List Paragraph"/>
    <w:basedOn w:val="Normalny"/>
    <w:uiPriority w:val="34"/>
    <w:qFormat/>
    <w:rsid w:val="00B1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p.lex.pl/" TargetMode="Externa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20" Type="http://schemas.openxmlformats.org/officeDocument/2006/relationships/hyperlink" Target="http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15" Type="http://schemas.openxmlformats.org/officeDocument/2006/relationships/hyperlink" Target="http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19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4764</Words>
  <Characters>28586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Kubiak</dc:creator>
  <cp:keywords/>
  <dc:description/>
  <cp:lastModifiedBy>Rafał Kubiak</cp:lastModifiedBy>
  <cp:revision>2</cp:revision>
  <dcterms:created xsi:type="dcterms:W3CDTF">2016-01-22T14:30:00Z</dcterms:created>
  <dcterms:modified xsi:type="dcterms:W3CDTF">2016-01-22T14:30:00Z</dcterms:modified>
</cp:coreProperties>
</file>