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F26" w:rsidRDefault="00B863F7" w:rsidP="00F90E5B">
      <w:pPr>
        <w:pStyle w:val="NormalStyle"/>
        <w:jc w:val="both"/>
      </w:pPr>
      <w:r>
        <w:t>Dz.U.2016.1950 z dnia 2016.12.02</w:t>
      </w:r>
    </w:p>
    <w:p w:rsidR="00F90E5B" w:rsidRDefault="00F90E5B" w:rsidP="00F90E5B">
      <w:pPr>
        <w:pStyle w:val="NormalStyle"/>
        <w:jc w:val="both"/>
      </w:pPr>
    </w:p>
    <w:p w:rsidR="00A44F26" w:rsidRDefault="00B863F7" w:rsidP="00F90E5B">
      <w:pPr>
        <w:spacing w:before="146" w:after="0"/>
        <w:jc w:val="both"/>
      </w:pPr>
      <w:r>
        <w:rPr>
          <w:b/>
          <w:color w:val="000000"/>
          <w:sz w:val="36"/>
        </w:rPr>
        <w:t>ROZPORZĄDZENIE</w:t>
      </w:r>
    </w:p>
    <w:p w:rsidR="00A44F26" w:rsidRDefault="00B863F7" w:rsidP="00F90E5B">
      <w:pPr>
        <w:spacing w:after="0"/>
        <w:jc w:val="both"/>
      </w:pPr>
      <w:r>
        <w:rPr>
          <w:b/>
          <w:color w:val="000000"/>
          <w:sz w:val="36"/>
        </w:rPr>
        <w:t xml:space="preserve">MINISTRA ZDROWIA </w:t>
      </w:r>
      <w:r>
        <w:rPr>
          <w:b/>
          <w:color w:val="000000"/>
          <w:sz w:val="20"/>
          <w:vertAlign w:val="superscript"/>
        </w:rPr>
        <w:t>1</w:t>
      </w:r>
    </w:p>
    <w:p w:rsidR="00A44F26" w:rsidRDefault="00B863F7" w:rsidP="00F90E5B">
      <w:pPr>
        <w:spacing w:before="80" w:after="0"/>
        <w:jc w:val="both"/>
      </w:pPr>
      <w:r>
        <w:rPr>
          <w:color w:val="000000"/>
          <w:sz w:val="30"/>
        </w:rPr>
        <w:t>z dnia 22 listopada 2016 r.</w:t>
      </w:r>
    </w:p>
    <w:p w:rsidR="00A44F26" w:rsidRDefault="00B863F7" w:rsidP="00F90E5B">
      <w:pPr>
        <w:spacing w:before="80" w:after="0"/>
        <w:jc w:val="both"/>
      </w:pPr>
      <w:r>
        <w:rPr>
          <w:b/>
          <w:color w:val="000000"/>
          <w:sz w:val="30"/>
        </w:rPr>
        <w:t>w sprawie specjalizacji i</w:t>
      </w:r>
      <w:r>
        <w:rPr>
          <w:b/>
          <w:color w:val="000000"/>
          <w:sz w:val="30"/>
        </w:rPr>
        <w:t xml:space="preserve"> uzyskiwania tytułu specjalisty przez diagnostów laboratoryjnych</w:t>
      </w:r>
    </w:p>
    <w:p w:rsidR="00A44F26" w:rsidRDefault="00B863F7" w:rsidP="00F90E5B">
      <w:pPr>
        <w:spacing w:before="80" w:after="240"/>
        <w:jc w:val="both"/>
      </w:pPr>
      <w:r>
        <w:rPr>
          <w:color w:val="000000"/>
        </w:rPr>
        <w:t xml:space="preserve">Na podstawie </w:t>
      </w:r>
      <w:r>
        <w:rPr>
          <w:color w:val="1B1B1B"/>
        </w:rPr>
        <w:t>art. 30zb</w:t>
      </w:r>
      <w:r>
        <w:rPr>
          <w:color w:val="000000"/>
        </w:rPr>
        <w:t xml:space="preserve"> ustawy z dnia 27 lipca 2001 r. o diagnostyce laboratoryjnej (Dz. U. z 2014 r. poz. 1384, z </w:t>
      </w:r>
      <w:proofErr w:type="spellStart"/>
      <w:r>
        <w:rPr>
          <w:color w:val="000000"/>
        </w:rPr>
        <w:t>późn</w:t>
      </w:r>
      <w:proofErr w:type="spellEnd"/>
      <w:r>
        <w:rPr>
          <w:color w:val="000000"/>
        </w:rPr>
        <w:t>. zm.) zarządza się, co następuje:</w:t>
      </w:r>
    </w:p>
    <w:p w:rsidR="00F90E5B" w:rsidRDefault="00B863F7" w:rsidP="00F90E5B">
      <w:pPr>
        <w:spacing w:before="26" w:after="0"/>
        <w:jc w:val="center"/>
        <w:rPr>
          <w:b/>
          <w:color w:val="000000"/>
        </w:rPr>
      </w:pPr>
      <w:r>
        <w:rPr>
          <w:b/>
          <w:color w:val="000000"/>
        </w:rPr>
        <w:t>§  1.</w:t>
      </w:r>
    </w:p>
    <w:p w:rsidR="00A44F26" w:rsidRDefault="00B863F7" w:rsidP="00F90E5B">
      <w:pPr>
        <w:spacing w:before="26" w:after="0"/>
        <w:jc w:val="both"/>
      </w:pPr>
      <w:r>
        <w:rPr>
          <w:color w:val="000000"/>
        </w:rPr>
        <w:t>Rozporządzenie określa:</w:t>
      </w:r>
    </w:p>
    <w:p w:rsidR="00A44F26" w:rsidRDefault="00B863F7" w:rsidP="00F90E5B">
      <w:pPr>
        <w:spacing w:before="26" w:after="0"/>
        <w:ind w:left="373"/>
        <w:jc w:val="both"/>
      </w:pPr>
      <w:r>
        <w:rPr>
          <w:color w:val="000000"/>
        </w:rPr>
        <w:t>1)  wyka</w:t>
      </w:r>
      <w:r>
        <w:rPr>
          <w:color w:val="000000"/>
        </w:rPr>
        <w:t>z dziedzin diagnostyki laboratoryjnej, w których jest możliwe odbywanie szkolenia specjalizacyjnego;</w:t>
      </w:r>
    </w:p>
    <w:p w:rsidR="00A44F26" w:rsidRDefault="00B863F7" w:rsidP="00F90E5B">
      <w:pPr>
        <w:spacing w:before="26" w:after="0"/>
        <w:ind w:left="373"/>
        <w:jc w:val="both"/>
      </w:pPr>
      <w:r>
        <w:rPr>
          <w:color w:val="000000"/>
        </w:rPr>
        <w:t>2)  wykaz kodów specjalizacji w określonych dziedzinach;</w:t>
      </w:r>
    </w:p>
    <w:p w:rsidR="00A44F26" w:rsidRDefault="00B863F7" w:rsidP="00F90E5B">
      <w:pPr>
        <w:spacing w:before="26" w:after="0"/>
        <w:ind w:left="373"/>
        <w:jc w:val="both"/>
      </w:pPr>
      <w:r>
        <w:rPr>
          <w:color w:val="000000"/>
        </w:rPr>
        <w:t>3)  wysokość wynagrodzenia za wykonanie czynności kontrolnych w ramach kontroli realizacji szkolen</w:t>
      </w:r>
      <w:r>
        <w:rPr>
          <w:color w:val="000000"/>
        </w:rPr>
        <w:t>ia specjalizacyjnego przez zespół kontrolny;</w:t>
      </w:r>
    </w:p>
    <w:p w:rsidR="00A44F26" w:rsidRDefault="00B863F7" w:rsidP="00F90E5B">
      <w:pPr>
        <w:spacing w:before="26" w:after="0"/>
        <w:ind w:left="373"/>
        <w:jc w:val="both"/>
      </w:pPr>
      <w:r>
        <w:rPr>
          <w:color w:val="000000"/>
        </w:rPr>
        <w:t xml:space="preserve">4)  wykaz specjalności, w których diagnosta laboratoryjny posiadający odpowiednią specjalizację I stopnia, uzyskaną na podstawie dotychczasowych przepisów, może uzyskać tytuł specjalisty w określonej dziedzinie </w:t>
      </w:r>
      <w:r>
        <w:rPr>
          <w:color w:val="000000"/>
        </w:rPr>
        <w:t xml:space="preserve">po odbyciu szkolenia specjalizacyjnego zgodnie z programem, o którym mowa w </w:t>
      </w:r>
      <w:r>
        <w:rPr>
          <w:color w:val="1B1B1B"/>
        </w:rPr>
        <w:t>art. 30e ust. 3</w:t>
      </w:r>
      <w:r>
        <w:rPr>
          <w:color w:val="000000"/>
        </w:rPr>
        <w:t xml:space="preserve"> ustawy z dnia 27 lipca 2001 r. o diagnostyce laboratoryjnej, zwanej dalej "ustawą";</w:t>
      </w:r>
    </w:p>
    <w:p w:rsidR="00A44F26" w:rsidRDefault="00B863F7" w:rsidP="00F90E5B">
      <w:pPr>
        <w:spacing w:before="26" w:after="0"/>
        <w:ind w:left="373"/>
        <w:jc w:val="both"/>
      </w:pPr>
      <w:r>
        <w:rPr>
          <w:color w:val="000000"/>
        </w:rPr>
        <w:t>5)  zakres danych zawartych w elektronicznej karcie przebiegu szkolenia specjali</w:t>
      </w:r>
      <w:r>
        <w:rPr>
          <w:color w:val="000000"/>
        </w:rPr>
        <w:t>zacyjnego prowadzonej w Systemie Monitorowania Kształcenia Pracowników Medycznych, zwanej dalej "EKS";</w:t>
      </w:r>
    </w:p>
    <w:p w:rsidR="00A44F26" w:rsidRDefault="00B863F7" w:rsidP="00F90E5B">
      <w:pPr>
        <w:spacing w:before="26" w:after="0"/>
        <w:ind w:left="373"/>
        <w:jc w:val="both"/>
      </w:pPr>
      <w:r>
        <w:rPr>
          <w:color w:val="000000"/>
        </w:rPr>
        <w:t xml:space="preserve">6)  zakres informacji, o których mowa w </w:t>
      </w:r>
      <w:r>
        <w:rPr>
          <w:color w:val="1B1B1B"/>
        </w:rPr>
        <w:t>art. 30j ust. 3</w:t>
      </w:r>
      <w:r>
        <w:rPr>
          <w:color w:val="000000"/>
        </w:rPr>
        <w:t xml:space="preserve"> ustawy, wprowadzanych do Systemu Monitorowania Kształcenia Pracowników Medycznych, zwanego dalej </w:t>
      </w:r>
      <w:r>
        <w:rPr>
          <w:color w:val="000000"/>
        </w:rPr>
        <w:t>"SMK". przez kierownika specjalizacji;</w:t>
      </w:r>
    </w:p>
    <w:p w:rsidR="00A44F26" w:rsidRDefault="00B863F7" w:rsidP="00F90E5B">
      <w:pPr>
        <w:spacing w:before="26" w:after="0"/>
        <w:ind w:left="373"/>
        <w:jc w:val="both"/>
      </w:pPr>
      <w:r>
        <w:rPr>
          <w:color w:val="000000"/>
        </w:rPr>
        <w:t xml:space="preserve">7)  wzór oświadczenia członków Zespołu Egzaminacyjnego, o którym mowa w </w:t>
      </w:r>
      <w:r>
        <w:rPr>
          <w:color w:val="1B1B1B"/>
        </w:rPr>
        <w:t>art. 30t ust. 4</w:t>
      </w:r>
      <w:r>
        <w:rPr>
          <w:color w:val="000000"/>
        </w:rPr>
        <w:t xml:space="preserve"> ustawy;</w:t>
      </w:r>
    </w:p>
    <w:p w:rsidR="00A44F26" w:rsidRDefault="00B863F7" w:rsidP="00F90E5B">
      <w:pPr>
        <w:spacing w:before="26" w:after="0"/>
        <w:ind w:left="373"/>
        <w:jc w:val="both"/>
      </w:pPr>
      <w:r>
        <w:rPr>
          <w:color w:val="000000"/>
        </w:rPr>
        <w:t>8)  szczegółowy tryb działania Państwowej Komisji Egzaminacyjnej, zwanej dalej "PKE", oraz wysokość wynagrodzenia przewod</w:t>
      </w:r>
      <w:r>
        <w:rPr>
          <w:color w:val="000000"/>
        </w:rPr>
        <w:t>niczącego i członków PKE;</w:t>
      </w:r>
    </w:p>
    <w:p w:rsidR="00A44F26" w:rsidRDefault="00B863F7" w:rsidP="00F90E5B">
      <w:pPr>
        <w:spacing w:before="26" w:after="0"/>
        <w:ind w:left="373"/>
        <w:jc w:val="both"/>
      </w:pPr>
      <w:r>
        <w:rPr>
          <w:color w:val="000000"/>
        </w:rPr>
        <w:t>9)  szczegółowy sposób i tryb składania Państwowego Egzaminu Specjalizacyjnego Diagnostów Laboratoryjnych, zwanego dalej "PESDL", oraz ustalania jego wyników;</w:t>
      </w:r>
    </w:p>
    <w:p w:rsidR="00A44F26" w:rsidRDefault="00B863F7" w:rsidP="00F90E5B">
      <w:pPr>
        <w:spacing w:before="26" w:after="0"/>
        <w:ind w:left="373"/>
        <w:jc w:val="both"/>
      </w:pPr>
      <w:r>
        <w:rPr>
          <w:color w:val="000000"/>
        </w:rPr>
        <w:t xml:space="preserve">10)  wzór dyplomu, o którym mowa w </w:t>
      </w:r>
      <w:r>
        <w:rPr>
          <w:color w:val="1B1B1B"/>
        </w:rPr>
        <w:t>art. 30z</w:t>
      </w:r>
      <w:r>
        <w:rPr>
          <w:color w:val="000000"/>
        </w:rPr>
        <w:t xml:space="preserve"> ustawy;</w:t>
      </w:r>
    </w:p>
    <w:p w:rsidR="00A44F26" w:rsidRDefault="00B863F7" w:rsidP="00F90E5B">
      <w:pPr>
        <w:spacing w:before="26" w:after="0"/>
        <w:ind w:left="373"/>
        <w:jc w:val="both"/>
      </w:pPr>
      <w:r>
        <w:rPr>
          <w:color w:val="000000"/>
        </w:rPr>
        <w:t>11)  tryb wydawania</w:t>
      </w:r>
      <w:r>
        <w:rPr>
          <w:color w:val="000000"/>
        </w:rPr>
        <w:t xml:space="preserve"> przez dyrektora Centrum Egzaminów Medycznych, zwanego dalej "CEM", duplikatu lub odpisu dyplomu PESDL oraz sposób uiszczania opłaty za wydanie duplikatu lub odpisu dyplomu PESDL;</w:t>
      </w:r>
    </w:p>
    <w:p w:rsidR="00A44F26" w:rsidRDefault="00B863F7" w:rsidP="00F90E5B">
      <w:pPr>
        <w:spacing w:before="26" w:after="0"/>
        <w:ind w:left="373"/>
        <w:jc w:val="both"/>
      </w:pPr>
      <w:r>
        <w:rPr>
          <w:color w:val="000000"/>
        </w:rPr>
        <w:t xml:space="preserve">12)  tryb dokonywania przez dyrektora CEM korekty dyplomu PESDL oraz sposób </w:t>
      </w:r>
      <w:r>
        <w:rPr>
          <w:color w:val="000000"/>
        </w:rPr>
        <w:t>uiszczania opłaty za dokonanie korekty dyplomu;</w:t>
      </w:r>
    </w:p>
    <w:p w:rsidR="00A44F26" w:rsidRDefault="00B863F7" w:rsidP="00F90E5B">
      <w:pPr>
        <w:spacing w:before="26" w:after="0"/>
        <w:ind w:left="373"/>
        <w:jc w:val="both"/>
      </w:pPr>
      <w:r>
        <w:rPr>
          <w:color w:val="000000"/>
        </w:rPr>
        <w:t xml:space="preserve">13)  wysokość opłaty, o której mowa w </w:t>
      </w:r>
      <w:r>
        <w:rPr>
          <w:color w:val="1B1B1B"/>
        </w:rPr>
        <w:t>art. 30r</w:t>
      </w:r>
      <w:r>
        <w:rPr>
          <w:color w:val="000000"/>
        </w:rPr>
        <w:t xml:space="preserve"> ustawy.</w:t>
      </w:r>
    </w:p>
    <w:p w:rsidR="00F90E5B" w:rsidRDefault="00F90E5B" w:rsidP="00F90E5B">
      <w:pPr>
        <w:spacing w:before="26" w:after="0"/>
        <w:jc w:val="center"/>
        <w:rPr>
          <w:b/>
          <w:color w:val="000000"/>
        </w:rPr>
      </w:pPr>
    </w:p>
    <w:p w:rsidR="00A44F26" w:rsidRDefault="00B863F7" w:rsidP="00F90E5B">
      <w:pPr>
        <w:spacing w:before="26" w:after="0"/>
        <w:jc w:val="center"/>
      </w:pPr>
      <w:r>
        <w:rPr>
          <w:b/>
          <w:color w:val="000000"/>
        </w:rPr>
        <w:t>§  2.</w:t>
      </w:r>
    </w:p>
    <w:p w:rsidR="00A44F26" w:rsidRDefault="00B863F7" w:rsidP="00F90E5B">
      <w:pPr>
        <w:spacing w:before="26" w:after="0"/>
        <w:jc w:val="both"/>
      </w:pPr>
      <w:r>
        <w:rPr>
          <w:color w:val="000000"/>
        </w:rPr>
        <w:t>1. Określa się wykaz dziedzin diagnostyki laboratoryjnej, w których jest możliwe odbywanie szkolenia specjalizacyjnego:</w:t>
      </w:r>
    </w:p>
    <w:p w:rsidR="00A44F26" w:rsidRDefault="00B863F7" w:rsidP="00F90E5B">
      <w:pPr>
        <w:spacing w:before="26" w:after="0"/>
        <w:ind w:left="373"/>
        <w:jc w:val="both"/>
      </w:pPr>
      <w:r>
        <w:rPr>
          <w:color w:val="000000"/>
        </w:rPr>
        <w:t xml:space="preserve">1)  </w:t>
      </w:r>
      <w:proofErr w:type="spellStart"/>
      <w:r>
        <w:rPr>
          <w:color w:val="000000"/>
        </w:rPr>
        <w:t>cytomorfologia</w:t>
      </w:r>
      <w:proofErr w:type="spellEnd"/>
      <w:r>
        <w:rPr>
          <w:color w:val="000000"/>
        </w:rPr>
        <w:t xml:space="preserve"> </w:t>
      </w:r>
      <w:r>
        <w:rPr>
          <w:color w:val="000000"/>
        </w:rPr>
        <w:t>medyczna;</w:t>
      </w:r>
    </w:p>
    <w:p w:rsidR="00A44F26" w:rsidRDefault="00B863F7" w:rsidP="00F90E5B">
      <w:pPr>
        <w:spacing w:before="26" w:after="0"/>
        <w:ind w:left="373"/>
        <w:jc w:val="both"/>
      </w:pPr>
      <w:r>
        <w:rPr>
          <w:color w:val="000000"/>
        </w:rPr>
        <w:t>2)  epidemiologia;</w:t>
      </w:r>
    </w:p>
    <w:p w:rsidR="00A44F26" w:rsidRDefault="00B863F7" w:rsidP="00F90E5B">
      <w:pPr>
        <w:spacing w:before="26" w:after="0"/>
        <w:ind w:left="373"/>
        <w:jc w:val="both"/>
      </w:pPr>
      <w:r>
        <w:rPr>
          <w:color w:val="000000"/>
        </w:rPr>
        <w:t>3)  laboratoryjna diagnostyka medyczna;</w:t>
      </w:r>
    </w:p>
    <w:p w:rsidR="00A44F26" w:rsidRDefault="00B863F7" w:rsidP="00F90E5B">
      <w:pPr>
        <w:spacing w:before="26" w:after="0"/>
        <w:ind w:left="373"/>
        <w:jc w:val="both"/>
      </w:pPr>
      <w:r>
        <w:rPr>
          <w:color w:val="000000"/>
        </w:rPr>
        <w:t>4)  laboratoryjna genetyka medyczna;</w:t>
      </w:r>
    </w:p>
    <w:p w:rsidR="00A44F26" w:rsidRDefault="00B863F7" w:rsidP="00F90E5B">
      <w:pPr>
        <w:spacing w:before="26" w:after="0"/>
        <w:ind w:left="373"/>
        <w:jc w:val="both"/>
      </w:pPr>
      <w:r>
        <w:rPr>
          <w:color w:val="000000"/>
        </w:rPr>
        <w:t>5)  laboratoryjna genetyka sądowa;</w:t>
      </w:r>
    </w:p>
    <w:p w:rsidR="00A44F26" w:rsidRDefault="00B863F7" w:rsidP="00F90E5B">
      <w:pPr>
        <w:spacing w:before="26" w:after="0"/>
        <w:ind w:left="373"/>
        <w:jc w:val="both"/>
      </w:pPr>
      <w:r>
        <w:rPr>
          <w:color w:val="000000"/>
        </w:rPr>
        <w:t>6)  laboratoryjna hematologia medyczna;</w:t>
      </w:r>
    </w:p>
    <w:p w:rsidR="00A44F26" w:rsidRDefault="00B863F7" w:rsidP="00F90E5B">
      <w:pPr>
        <w:spacing w:before="26" w:after="0"/>
        <w:ind w:left="373"/>
        <w:jc w:val="both"/>
      </w:pPr>
      <w:r>
        <w:rPr>
          <w:color w:val="000000"/>
        </w:rPr>
        <w:t>7)  laboratoryjna immunologia medyczna;</w:t>
      </w:r>
    </w:p>
    <w:p w:rsidR="00A44F26" w:rsidRDefault="00B863F7" w:rsidP="00F90E5B">
      <w:pPr>
        <w:spacing w:before="26" w:after="0"/>
        <w:ind w:left="373"/>
        <w:jc w:val="both"/>
      </w:pPr>
      <w:r>
        <w:rPr>
          <w:color w:val="000000"/>
        </w:rPr>
        <w:t>8)  laboratoryjna parazytologia med</w:t>
      </w:r>
      <w:r>
        <w:rPr>
          <w:color w:val="000000"/>
        </w:rPr>
        <w:t>yczna;</w:t>
      </w:r>
    </w:p>
    <w:p w:rsidR="00A44F26" w:rsidRDefault="00B863F7" w:rsidP="00F90E5B">
      <w:pPr>
        <w:spacing w:before="26" w:after="0"/>
        <w:ind w:left="373"/>
        <w:jc w:val="both"/>
      </w:pPr>
      <w:r>
        <w:rPr>
          <w:color w:val="000000"/>
        </w:rPr>
        <w:t>9)  laboratoryjna toksykologia medyczna;</w:t>
      </w:r>
    </w:p>
    <w:p w:rsidR="00A44F26" w:rsidRDefault="00B863F7" w:rsidP="00F90E5B">
      <w:pPr>
        <w:spacing w:before="26" w:after="0"/>
        <w:ind w:left="373"/>
        <w:jc w:val="both"/>
      </w:pPr>
      <w:r>
        <w:rPr>
          <w:color w:val="000000"/>
        </w:rPr>
        <w:t>10)  laboratoryjna toksykologia sądowa;</w:t>
      </w:r>
    </w:p>
    <w:p w:rsidR="00A44F26" w:rsidRDefault="00B863F7" w:rsidP="00F90E5B">
      <w:pPr>
        <w:spacing w:before="26" w:after="0"/>
        <w:ind w:left="373"/>
        <w:jc w:val="both"/>
      </w:pPr>
      <w:r>
        <w:rPr>
          <w:color w:val="000000"/>
        </w:rPr>
        <w:t>11)  laboratoryjna transfuzjologia medyczna;</w:t>
      </w:r>
    </w:p>
    <w:p w:rsidR="00A44F26" w:rsidRDefault="00B863F7" w:rsidP="00F90E5B">
      <w:pPr>
        <w:spacing w:before="26" w:after="0"/>
        <w:ind w:left="373"/>
        <w:jc w:val="both"/>
      </w:pPr>
      <w:r>
        <w:rPr>
          <w:color w:val="000000"/>
        </w:rPr>
        <w:t>12)  mikrobiologia medyczna;</w:t>
      </w:r>
    </w:p>
    <w:p w:rsidR="00A44F26" w:rsidRDefault="00B863F7" w:rsidP="00F90E5B">
      <w:pPr>
        <w:spacing w:before="26" w:after="0"/>
        <w:ind w:left="373"/>
        <w:jc w:val="both"/>
      </w:pPr>
      <w:r>
        <w:rPr>
          <w:color w:val="000000"/>
        </w:rPr>
        <w:t>13)  zdrowie publiczne.</w:t>
      </w:r>
    </w:p>
    <w:p w:rsidR="00A44F26" w:rsidRDefault="00B863F7" w:rsidP="00F90E5B">
      <w:pPr>
        <w:spacing w:before="26" w:after="0"/>
        <w:jc w:val="both"/>
      </w:pPr>
      <w:r>
        <w:rPr>
          <w:color w:val="000000"/>
        </w:rPr>
        <w:t xml:space="preserve">2. Wykaz kodów specjalizacji w określonych dziedzinach jest określony </w:t>
      </w:r>
      <w:r>
        <w:rPr>
          <w:color w:val="000000"/>
        </w:rPr>
        <w:t>w załączniku nr 1 do rozporządzenia.</w:t>
      </w:r>
    </w:p>
    <w:p w:rsidR="00F90E5B" w:rsidRDefault="00F90E5B" w:rsidP="00F90E5B">
      <w:pPr>
        <w:spacing w:before="26" w:after="240"/>
        <w:jc w:val="both"/>
        <w:rPr>
          <w:b/>
          <w:color w:val="000000"/>
        </w:rPr>
      </w:pPr>
    </w:p>
    <w:p w:rsidR="00F90E5B" w:rsidRDefault="00B863F7" w:rsidP="00F90E5B">
      <w:pPr>
        <w:spacing w:before="26" w:after="240"/>
        <w:jc w:val="center"/>
        <w:rPr>
          <w:b/>
          <w:color w:val="000000"/>
        </w:rPr>
      </w:pPr>
      <w:r>
        <w:rPr>
          <w:b/>
          <w:color w:val="000000"/>
        </w:rPr>
        <w:t>§  3.</w:t>
      </w:r>
    </w:p>
    <w:p w:rsidR="00A44F26" w:rsidRDefault="00B863F7" w:rsidP="00F90E5B">
      <w:pPr>
        <w:spacing w:before="26" w:after="240"/>
        <w:jc w:val="both"/>
      </w:pPr>
      <w:r>
        <w:rPr>
          <w:color w:val="000000"/>
        </w:rPr>
        <w:t xml:space="preserve">Wysokość wynagrodzenia dla jednej osoby za wykonanie czynności kontrolnych, o których mowa w </w:t>
      </w:r>
      <w:r>
        <w:rPr>
          <w:color w:val="1B1B1B"/>
        </w:rPr>
        <w:t>art. 30c ust. 4</w:t>
      </w:r>
      <w:r>
        <w:rPr>
          <w:color w:val="000000"/>
        </w:rPr>
        <w:t xml:space="preserve"> ustawy, wynosi 300 zł za przeprowadzenie kontroli.</w:t>
      </w:r>
    </w:p>
    <w:p w:rsidR="00F90E5B" w:rsidRDefault="00B863F7" w:rsidP="00F90E5B">
      <w:pPr>
        <w:spacing w:before="26" w:after="240"/>
        <w:jc w:val="center"/>
        <w:rPr>
          <w:b/>
          <w:color w:val="000000"/>
        </w:rPr>
      </w:pPr>
      <w:r>
        <w:rPr>
          <w:b/>
          <w:color w:val="000000"/>
        </w:rPr>
        <w:t>§  4.</w:t>
      </w:r>
    </w:p>
    <w:p w:rsidR="00A44F26" w:rsidRDefault="00B863F7" w:rsidP="00F90E5B">
      <w:pPr>
        <w:spacing w:before="26" w:after="240"/>
        <w:jc w:val="both"/>
      </w:pPr>
      <w:r>
        <w:rPr>
          <w:color w:val="000000"/>
        </w:rPr>
        <w:t>Wykaz specjalności, w których diagnosta laborat</w:t>
      </w:r>
      <w:r>
        <w:rPr>
          <w:color w:val="000000"/>
        </w:rPr>
        <w:t xml:space="preserve">oryjny posiadający odpowiednią specjalizację I stopnia, uzyskaną na podstawie dotychczasowych przepisów, może uzyskać tytuł specjalisty w określonej dziedzinie po odbyciu szkolenia specjalizacyjnego zgodnie z programem, o którym mowa w </w:t>
      </w:r>
      <w:r>
        <w:rPr>
          <w:color w:val="1B1B1B"/>
        </w:rPr>
        <w:t>art. 30e ust. 3</w:t>
      </w:r>
      <w:r>
        <w:rPr>
          <w:color w:val="000000"/>
        </w:rPr>
        <w:t xml:space="preserve"> usta</w:t>
      </w:r>
      <w:r>
        <w:rPr>
          <w:color w:val="000000"/>
        </w:rPr>
        <w:t>wy, jest określony w załączniku nr 2 do rozporządzenia.</w:t>
      </w:r>
    </w:p>
    <w:p w:rsidR="00F90E5B" w:rsidRDefault="00B863F7" w:rsidP="00F90E5B">
      <w:pPr>
        <w:spacing w:before="26" w:after="0"/>
        <w:jc w:val="center"/>
        <w:rPr>
          <w:b/>
          <w:color w:val="000000"/>
        </w:rPr>
      </w:pPr>
      <w:r>
        <w:rPr>
          <w:b/>
          <w:color w:val="000000"/>
        </w:rPr>
        <w:t>§  5.</w:t>
      </w:r>
    </w:p>
    <w:p w:rsidR="00A44F26" w:rsidRDefault="00B863F7" w:rsidP="00F90E5B">
      <w:pPr>
        <w:spacing w:before="26" w:after="0"/>
        <w:jc w:val="both"/>
      </w:pPr>
      <w:r>
        <w:rPr>
          <w:color w:val="000000"/>
        </w:rPr>
        <w:t>EKS zawiera następujące dane:</w:t>
      </w:r>
    </w:p>
    <w:p w:rsidR="00A44F26" w:rsidRDefault="00B863F7" w:rsidP="00F90E5B">
      <w:pPr>
        <w:spacing w:before="26" w:after="0"/>
        <w:ind w:left="373"/>
        <w:jc w:val="both"/>
      </w:pPr>
      <w:r>
        <w:rPr>
          <w:color w:val="000000"/>
        </w:rPr>
        <w:t>1)  imię (imiona) i nazwisko diagnosty laboratoryjnego;</w:t>
      </w:r>
    </w:p>
    <w:p w:rsidR="00A44F26" w:rsidRDefault="00B863F7" w:rsidP="00F90E5B">
      <w:pPr>
        <w:spacing w:before="26" w:after="0"/>
        <w:ind w:left="373"/>
        <w:jc w:val="both"/>
      </w:pPr>
      <w:r>
        <w:rPr>
          <w:color w:val="000000"/>
        </w:rPr>
        <w:t>2)  numer PESEL diagnosty laboratoryjnego, a w przypadku jego braku - cechy dokumentu potwierdzającego tożsa</w:t>
      </w:r>
      <w:r>
        <w:rPr>
          <w:color w:val="000000"/>
        </w:rPr>
        <w:t>mość: nazwę i numer dokumentu oraz kraj wydania;</w:t>
      </w:r>
    </w:p>
    <w:p w:rsidR="00A44F26" w:rsidRDefault="00B863F7" w:rsidP="00F90E5B">
      <w:pPr>
        <w:spacing w:before="26" w:after="0"/>
        <w:ind w:left="373"/>
        <w:jc w:val="both"/>
      </w:pPr>
      <w:r>
        <w:rPr>
          <w:color w:val="000000"/>
        </w:rPr>
        <w:t>3)  datę i miejsce urodzenia diagnosty laboratoryjnego;</w:t>
      </w:r>
    </w:p>
    <w:p w:rsidR="00A44F26" w:rsidRDefault="00B863F7" w:rsidP="00F90E5B">
      <w:pPr>
        <w:spacing w:before="26" w:after="0"/>
        <w:ind w:left="373"/>
        <w:jc w:val="both"/>
      </w:pPr>
      <w:r>
        <w:rPr>
          <w:color w:val="000000"/>
        </w:rPr>
        <w:t>4)  numer telefonu diagnosty laboratoryjnego i adres poczty elektronicznej, jeżeli posiada;</w:t>
      </w:r>
    </w:p>
    <w:p w:rsidR="00A44F26" w:rsidRDefault="00B863F7" w:rsidP="00F90E5B">
      <w:pPr>
        <w:spacing w:before="26" w:after="0"/>
        <w:ind w:left="373"/>
        <w:jc w:val="both"/>
      </w:pPr>
      <w:r>
        <w:rPr>
          <w:color w:val="000000"/>
        </w:rPr>
        <w:t>5)  tytuł zawodowy;</w:t>
      </w:r>
    </w:p>
    <w:p w:rsidR="00A44F26" w:rsidRDefault="00B863F7" w:rsidP="00F90E5B">
      <w:pPr>
        <w:spacing w:before="26" w:after="0"/>
        <w:ind w:left="373"/>
        <w:jc w:val="both"/>
      </w:pPr>
      <w:r>
        <w:rPr>
          <w:color w:val="000000"/>
        </w:rPr>
        <w:t>6)  datę wydania i numer dyplomu ukończ</w:t>
      </w:r>
      <w:r>
        <w:rPr>
          <w:color w:val="000000"/>
        </w:rPr>
        <w:t>enia studiów wyższych;</w:t>
      </w:r>
    </w:p>
    <w:p w:rsidR="00A44F26" w:rsidRDefault="00B863F7" w:rsidP="00F90E5B">
      <w:pPr>
        <w:spacing w:before="26" w:after="0"/>
        <w:ind w:left="373"/>
        <w:jc w:val="both"/>
      </w:pPr>
      <w:r>
        <w:rPr>
          <w:color w:val="000000"/>
        </w:rPr>
        <w:t>7)  numer dokumentu "Prawo wykonywania zawodu diagnosty laboratoryjnego";</w:t>
      </w:r>
    </w:p>
    <w:p w:rsidR="00A44F26" w:rsidRDefault="00B863F7" w:rsidP="00F90E5B">
      <w:pPr>
        <w:spacing w:before="26" w:after="0"/>
        <w:ind w:left="373"/>
        <w:jc w:val="both"/>
      </w:pPr>
      <w:r>
        <w:rPr>
          <w:color w:val="000000"/>
        </w:rPr>
        <w:t>8)  nazwę i adres jednostki szkolącej;</w:t>
      </w:r>
    </w:p>
    <w:p w:rsidR="00A44F26" w:rsidRDefault="00B863F7" w:rsidP="00F90E5B">
      <w:pPr>
        <w:spacing w:before="26" w:after="0"/>
        <w:ind w:left="373"/>
        <w:jc w:val="both"/>
      </w:pPr>
      <w:r>
        <w:rPr>
          <w:color w:val="000000"/>
        </w:rPr>
        <w:t>9)  tytuł zawodowy, tytuł lub stopień naukowy, imię i nazwisko kierownika specjalizacji;</w:t>
      </w:r>
    </w:p>
    <w:p w:rsidR="00A44F26" w:rsidRDefault="00B863F7" w:rsidP="00F90E5B">
      <w:pPr>
        <w:spacing w:before="26" w:after="0"/>
        <w:ind w:left="373"/>
        <w:jc w:val="both"/>
      </w:pPr>
      <w:r>
        <w:rPr>
          <w:color w:val="000000"/>
        </w:rPr>
        <w:t xml:space="preserve">10)  nazwę i adres podmiotu, w </w:t>
      </w:r>
      <w:r>
        <w:rPr>
          <w:color w:val="000000"/>
        </w:rPr>
        <w:t>którym jest zatrudniony kierownik specjalizacji;</w:t>
      </w:r>
    </w:p>
    <w:p w:rsidR="00A44F26" w:rsidRDefault="00B863F7" w:rsidP="00F90E5B">
      <w:pPr>
        <w:spacing w:before="26" w:after="0"/>
        <w:ind w:left="373"/>
        <w:jc w:val="both"/>
      </w:pPr>
      <w:r>
        <w:rPr>
          <w:color w:val="000000"/>
        </w:rPr>
        <w:t>11)  oznaczenie wojewody, który utworzył EKS;</w:t>
      </w:r>
    </w:p>
    <w:p w:rsidR="00A44F26" w:rsidRDefault="00B863F7" w:rsidP="00F90E5B">
      <w:pPr>
        <w:spacing w:before="26" w:after="0"/>
        <w:ind w:left="373"/>
        <w:jc w:val="both"/>
      </w:pPr>
      <w:r>
        <w:rPr>
          <w:color w:val="000000"/>
        </w:rPr>
        <w:t>12)  planowaną datę rozpoczęcia szkolenia specjalizacyjnego;</w:t>
      </w:r>
    </w:p>
    <w:p w:rsidR="00A44F26" w:rsidRDefault="00B863F7" w:rsidP="00F90E5B">
      <w:pPr>
        <w:spacing w:before="26" w:after="0"/>
        <w:ind w:left="373"/>
        <w:jc w:val="both"/>
      </w:pPr>
      <w:r>
        <w:rPr>
          <w:color w:val="000000"/>
        </w:rPr>
        <w:t>13)  potwierdzenie rozpoczęcia szkolenia specjalizacyjnego (datę rozpoczęcia);</w:t>
      </w:r>
    </w:p>
    <w:p w:rsidR="00A44F26" w:rsidRDefault="00B863F7" w:rsidP="00F90E5B">
      <w:pPr>
        <w:spacing w:before="26" w:after="0"/>
        <w:ind w:left="373"/>
        <w:jc w:val="both"/>
      </w:pPr>
      <w:r>
        <w:rPr>
          <w:color w:val="000000"/>
        </w:rPr>
        <w:t>14)  termin przedłuże</w:t>
      </w:r>
      <w:r>
        <w:rPr>
          <w:color w:val="000000"/>
        </w:rPr>
        <w:t>nia albo skrócenia szkolenia specjalizacyjnego;</w:t>
      </w:r>
    </w:p>
    <w:p w:rsidR="00A44F26" w:rsidRDefault="00B863F7" w:rsidP="00F90E5B">
      <w:pPr>
        <w:spacing w:before="26" w:after="0"/>
        <w:ind w:left="373"/>
        <w:jc w:val="both"/>
      </w:pPr>
      <w:r>
        <w:rPr>
          <w:color w:val="000000"/>
        </w:rPr>
        <w:t>15)  uzasadnienie przedłużenia albo skrócenia szkolenia specjalizacyjnego;</w:t>
      </w:r>
    </w:p>
    <w:p w:rsidR="00A44F26" w:rsidRDefault="00B863F7" w:rsidP="00F90E5B">
      <w:pPr>
        <w:spacing w:before="26" w:after="0"/>
        <w:ind w:left="373"/>
        <w:jc w:val="both"/>
      </w:pPr>
      <w:r>
        <w:rPr>
          <w:color w:val="000000"/>
        </w:rPr>
        <w:t>16)  potwierdzenie szkolenia teoretycznego:</w:t>
      </w:r>
    </w:p>
    <w:p w:rsidR="00A44F26" w:rsidRDefault="00B863F7" w:rsidP="00F90E5B">
      <w:pPr>
        <w:spacing w:after="0"/>
        <w:ind w:left="746"/>
        <w:jc w:val="both"/>
      </w:pPr>
      <w:r>
        <w:rPr>
          <w:color w:val="000000"/>
        </w:rPr>
        <w:t>a)  nazwę modułu nauczania,</w:t>
      </w:r>
    </w:p>
    <w:p w:rsidR="00A44F26" w:rsidRDefault="00B863F7" w:rsidP="00F90E5B">
      <w:pPr>
        <w:spacing w:after="0"/>
        <w:ind w:left="746"/>
        <w:jc w:val="both"/>
      </w:pPr>
      <w:r>
        <w:rPr>
          <w:color w:val="000000"/>
        </w:rPr>
        <w:t>b)  temat kursu,</w:t>
      </w:r>
    </w:p>
    <w:p w:rsidR="00A44F26" w:rsidRDefault="00B863F7" w:rsidP="00F90E5B">
      <w:pPr>
        <w:spacing w:after="0"/>
        <w:ind w:left="746"/>
        <w:jc w:val="both"/>
      </w:pPr>
      <w:r>
        <w:rPr>
          <w:color w:val="000000"/>
        </w:rPr>
        <w:t>c)  liczbę godzin,</w:t>
      </w:r>
    </w:p>
    <w:p w:rsidR="00A44F26" w:rsidRDefault="00B863F7" w:rsidP="00F90E5B">
      <w:pPr>
        <w:spacing w:after="0"/>
        <w:ind w:left="746"/>
        <w:jc w:val="both"/>
      </w:pPr>
      <w:r>
        <w:rPr>
          <w:color w:val="000000"/>
        </w:rPr>
        <w:t xml:space="preserve">d)  datę zaliczenia </w:t>
      </w:r>
      <w:r>
        <w:rPr>
          <w:color w:val="000000"/>
        </w:rPr>
        <w:t>kursu,</w:t>
      </w:r>
    </w:p>
    <w:p w:rsidR="00A44F26" w:rsidRDefault="00B863F7" w:rsidP="00F90E5B">
      <w:pPr>
        <w:spacing w:after="0"/>
        <w:ind w:left="746"/>
        <w:jc w:val="both"/>
      </w:pPr>
      <w:r>
        <w:rPr>
          <w:color w:val="000000"/>
        </w:rPr>
        <w:t>e)  zaliczenie szkolenia teoretycznego;</w:t>
      </w:r>
    </w:p>
    <w:p w:rsidR="00A44F26" w:rsidRDefault="00B863F7" w:rsidP="00F90E5B">
      <w:pPr>
        <w:spacing w:before="26" w:after="0"/>
        <w:ind w:left="373"/>
        <w:jc w:val="both"/>
      </w:pPr>
      <w:r>
        <w:rPr>
          <w:color w:val="000000"/>
        </w:rPr>
        <w:t>17)  potwierdzenie stażu kierunkowego:</w:t>
      </w:r>
    </w:p>
    <w:p w:rsidR="00A44F26" w:rsidRDefault="00B863F7" w:rsidP="00F90E5B">
      <w:pPr>
        <w:spacing w:after="0"/>
        <w:ind w:left="746"/>
        <w:jc w:val="both"/>
      </w:pPr>
      <w:r>
        <w:rPr>
          <w:color w:val="000000"/>
        </w:rPr>
        <w:t>a)  nazwę stażu kierunkowego albo nazwę modułu nauczania,</w:t>
      </w:r>
    </w:p>
    <w:p w:rsidR="00A44F26" w:rsidRDefault="00B863F7" w:rsidP="00F90E5B">
      <w:pPr>
        <w:spacing w:after="0"/>
        <w:ind w:left="746"/>
        <w:jc w:val="both"/>
      </w:pPr>
      <w:r>
        <w:rPr>
          <w:color w:val="000000"/>
        </w:rPr>
        <w:t>b)  nazwę i adres podmiotu prowadzącego staż kierunkowy,</w:t>
      </w:r>
    </w:p>
    <w:p w:rsidR="00A44F26" w:rsidRDefault="00B863F7" w:rsidP="00F90E5B">
      <w:pPr>
        <w:spacing w:after="0"/>
        <w:ind w:left="746"/>
        <w:jc w:val="both"/>
      </w:pPr>
      <w:r>
        <w:rPr>
          <w:color w:val="000000"/>
        </w:rPr>
        <w:t>c)  termin realizacji stażu kierunkowego,</w:t>
      </w:r>
    </w:p>
    <w:p w:rsidR="00A44F26" w:rsidRDefault="00B863F7" w:rsidP="00F90E5B">
      <w:pPr>
        <w:spacing w:after="0"/>
        <w:ind w:left="746"/>
        <w:jc w:val="both"/>
      </w:pPr>
      <w:r>
        <w:rPr>
          <w:color w:val="000000"/>
        </w:rPr>
        <w:t>d)  zaliczeni</w:t>
      </w:r>
      <w:r>
        <w:rPr>
          <w:color w:val="000000"/>
        </w:rPr>
        <w:t>e stażu kierunkowego,</w:t>
      </w:r>
    </w:p>
    <w:p w:rsidR="00A44F26" w:rsidRDefault="00B863F7" w:rsidP="00F90E5B">
      <w:pPr>
        <w:spacing w:after="0"/>
        <w:ind w:left="746"/>
        <w:jc w:val="both"/>
      </w:pPr>
      <w:r>
        <w:rPr>
          <w:color w:val="000000"/>
        </w:rPr>
        <w:t>e)  datę zaliczenia stażu kierunkowego;</w:t>
      </w:r>
    </w:p>
    <w:p w:rsidR="00A44F26" w:rsidRDefault="00B863F7" w:rsidP="00F90E5B">
      <w:pPr>
        <w:spacing w:before="26" w:after="0"/>
        <w:ind w:left="373"/>
        <w:jc w:val="both"/>
      </w:pPr>
      <w:r>
        <w:rPr>
          <w:color w:val="000000"/>
        </w:rPr>
        <w:t>18)  informację o zmianie miejsca szkolenia specjalizacyjnego;</w:t>
      </w:r>
    </w:p>
    <w:p w:rsidR="00A44F26" w:rsidRDefault="00B863F7" w:rsidP="00F90E5B">
      <w:pPr>
        <w:spacing w:before="26" w:after="0"/>
        <w:ind w:left="373"/>
        <w:jc w:val="both"/>
      </w:pPr>
      <w:r>
        <w:rPr>
          <w:color w:val="000000"/>
        </w:rPr>
        <w:t>19)  opinię dotyczącą przebiegu szkolenia specjalizacyjnego;</w:t>
      </w:r>
    </w:p>
    <w:p w:rsidR="00A44F26" w:rsidRDefault="00B863F7" w:rsidP="00F90E5B">
      <w:pPr>
        <w:spacing w:before="26" w:after="0"/>
        <w:ind w:left="373"/>
        <w:jc w:val="both"/>
      </w:pPr>
      <w:r>
        <w:rPr>
          <w:color w:val="000000"/>
        </w:rPr>
        <w:t>20)  formy i rodzaj samokształcenia;</w:t>
      </w:r>
    </w:p>
    <w:p w:rsidR="00A44F26" w:rsidRDefault="00B863F7" w:rsidP="00F90E5B">
      <w:pPr>
        <w:spacing w:before="26" w:after="0"/>
        <w:ind w:left="373"/>
        <w:jc w:val="both"/>
      </w:pPr>
      <w:r>
        <w:rPr>
          <w:color w:val="000000"/>
        </w:rPr>
        <w:t>21)  potwierdzenie zaliczenia szk</w:t>
      </w:r>
      <w:r>
        <w:rPr>
          <w:color w:val="000000"/>
        </w:rPr>
        <w:t>olenia specjalizacyjnego przez kierownika specjalizacji z podaniem daty zaliczenia.</w:t>
      </w:r>
    </w:p>
    <w:p w:rsidR="00F90E5B" w:rsidRDefault="00F90E5B" w:rsidP="00F90E5B">
      <w:pPr>
        <w:spacing w:before="26" w:after="240"/>
        <w:jc w:val="both"/>
        <w:rPr>
          <w:b/>
          <w:color w:val="000000"/>
        </w:rPr>
      </w:pPr>
    </w:p>
    <w:p w:rsidR="00F90E5B" w:rsidRDefault="00B863F7" w:rsidP="00F90E5B">
      <w:pPr>
        <w:spacing w:before="26" w:after="240"/>
        <w:jc w:val="center"/>
        <w:rPr>
          <w:b/>
          <w:color w:val="000000"/>
        </w:rPr>
      </w:pPr>
      <w:r>
        <w:rPr>
          <w:b/>
          <w:color w:val="000000"/>
        </w:rPr>
        <w:t>§  6.</w:t>
      </w:r>
    </w:p>
    <w:p w:rsidR="00A44F26" w:rsidRDefault="00B863F7" w:rsidP="00F90E5B">
      <w:pPr>
        <w:spacing w:before="26" w:after="240"/>
        <w:jc w:val="both"/>
      </w:pPr>
      <w:r>
        <w:rPr>
          <w:color w:val="000000"/>
        </w:rPr>
        <w:t xml:space="preserve">Kierownik specjalizacji wprowadza do SMK dane, o których mowa w § 5 </w:t>
      </w:r>
      <w:proofErr w:type="spellStart"/>
      <w:r>
        <w:rPr>
          <w:color w:val="000000"/>
        </w:rPr>
        <w:t>pkt</w:t>
      </w:r>
      <w:proofErr w:type="spellEnd"/>
      <w:r>
        <w:rPr>
          <w:color w:val="000000"/>
        </w:rPr>
        <w:t xml:space="preserve"> 13, 16, 17, 19 i 21.</w:t>
      </w:r>
    </w:p>
    <w:p w:rsidR="00F90E5B" w:rsidRDefault="00B863F7" w:rsidP="00F90E5B">
      <w:pPr>
        <w:spacing w:before="26" w:after="240"/>
        <w:jc w:val="center"/>
        <w:rPr>
          <w:b/>
          <w:color w:val="000000"/>
        </w:rPr>
      </w:pPr>
      <w:r>
        <w:rPr>
          <w:b/>
          <w:color w:val="000000"/>
        </w:rPr>
        <w:t>§  7.</w:t>
      </w:r>
    </w:p>
    <w:p w:rsidR="00A44F26" w:rsidRDefault="00B863F7" w:rsidP="00F90E5B">
      <w:pPr>
        <w:spacing w:before="26" w:after="240"/>
        <w:jc w:val="both"/>
      </w:pPr>
      <w:r>
        <w:rPr>
          <w:color w:val="000000"/>
        </w:rPr>
        <w:t xml:space="preserve">Wzór oświadczenia członka Zespołu Egzaminacyjnego, o którym mowa w </w:t>
      </w:r>
      <w:r>
        <w:rPr>
          <w:color w:val="1B1B1B"/>
        </w:rPr>
        <w:t>art. 30t ust. 4</w:t>
      </w:r>
      <w:r>
        <w:rPr>
          <w:color w:val="000000"/>
        </w:rPr>
        <w:t xml:space="preserve"> ustawy, jest określony w załączniku nr 3 do rozporządzenia.</w:t>
      </w:r>
    </w:p>
    <w:p w:rsidR="00A44F26" w:rsidRDefault="00B863F7" w:rsidP="00F90E5B">
      <w:pPr>
        <w:spacing w:before="26" w:after="0"/>
        <w:jc w:val="center"/>
      </w:pPr>
      <w:r>
        <w:rPr>
          <w:b/>
          <w:color w:val="000000"/>
        </w:rPr>
        <w:t>§  8.</w:t>
      </w:r>
    </w:p>
    <w:p w:rsidR="00A44F26" w:rsidRDefault="00B863F7" w:rsidP="00F90E5B">
      <w:pPr>
        <w:spacing w:before="26" w:after="0"/>
        <w:jc w:val="both"/>
      </w:pPr>
      <w:r>
        <w:rPr>
          <w:color w:val="000000"/>
        </w:rPr>
        <w:t>1. PKE działa za pośrednictwem Zespołów Egzaminacyjnych wyznaczonych spośród jej członków.</w:t>
      </w:r>
    </w:p>
    <w:p w:rsidR="00A44F26" w:rsidRDefault="00B863F7" w:rsidP="00F90E5B">
      <w:pPr>
        <w:spacing w:before="26" w:after="0"/>
        <w:jc w:val="both"/>
      </w:pPr>
      <w:r>
        <w:rPr>
          <w:color w:val="000000"/>
        </w:rPr>
        <w:t>2. Pracami Zespołu Egzaminacyjnego kieruje przewodniczący.</w:t>
      </w:r>
    </w:p>
    <w:p w:rsidR="00A44F26" w:rsidRDefault="00B863F7" w:rsidP="00F90E5B">
      <w:pPr>
        <w:spacing w:before="26" w:after="0"/>
        <w:jc w:val="both"/>
      </w:pPr>
      <w:r>
        <w:rPr>
          <w:color w:val="000000"/>
        </w:rPr>
        <w:t xml:space="preserve">3. W przypadku </w:t>
      </w:r>
      <w:r>
        <w:rPr>
          <w:color w:val="000000"/>
        </w:rPr>
        <w:t>nieobecności przewodniczącego Zespołu Egzaminacyjnego pracami zespołu kieruje jeden z członków Zespołu Egzaminacyjnego wskazany przez przewodniczącego Zespołu Egzaminacyjnego albo przewodniczącego PKE.</w:t>
      </w:r>
    </w:p>
    <w:p w:rsidR="00A44F26" w:rsidRDefault="00B863F7" w:rsidP="00F90E5B">
      <w:pPr>
        <w:spacing w:before="26" w:after="0"/>
        <w:jc w:val="both"/>
      </w:pPr>
      <w:r>
        <w:rPr>
          <w:color w:val="000000"/>
        </w:rPr>
        <w:t>4. W przypadku gdy do przeprowadzenia PESDL zgłosi się</w:t>
      </w:r>
      <w:r>
        <w:rPr>
          <w:color w:val="000000"/>
        </w:rPr>
        <w:t xml:space="preserve"> mniej niż 3 członków Zespołu Egzaminacyjnego, egzamin nie może być przeprowadzony. Przewodniczący Zespołu Egzaminacyjnego niezwłocznie informuje o tym fakcie dyrektora CEM i przewodniczącego PKE.</w:t>
      </w:r>
    </w:p>
    <w:p w:rsidR="00A44F26" w:rsidRDefault="00B863F7" w:rsidP="00F90E5B">
      <w:pPr>
        <w:spacing w:before="26" w:after="0"/>
        <w:jc w:val="both"/>
      </w:pPr>
      <w:r>
        <w:rPr>
          <w:color w:val="000000"/>
        </w:rPr>
        <w:t>5. Przewodniczący Zespołu Egzaminacyjnego informuje zdający</w:t>
      </w:r>
      <w:r>
        <w:rPr>
          <w:color w:val="000000"/>
        </w:rPr>
        <w:t xml:space="preserve">ch o braku możliwości przeprowadzenia egzaminu oraz odnotowuje okoliczności, o których mowa w ust. 4, w protokole, o którym mowa w </w:t>
      </w:r>
      <w:r>
        <w:rPr>
          <w:color w:val="1B1B1B"/>
        </w:rPr>
        <w:t>art. 30x ust. 7</w:t>
      </w:r>
      <w:r>
        <w:rPr>
          <w:color w:val="000000"/>
        </w:rPr>
        <w:t xml:space="preserve"> ustawy.</w:t>
      </w:r>
    </w:p>
    <w:p w:rsidR="00A44F26" w:rsidRDefault="00B863F7" w:rsidP="00F90E5B">
      <w:pPr>
        <w:spacing w:before="26" w:after="0"/>
        <w:jc w:val="both"/>
      </w:pPr>
      <w:r>
        <w:rPr>
          <w:color w:val="000000"/>
        </w:rPr>
        <w:t xml:space="preserve">6. Dyrektor CEM wskazuje inny termin i miejsce egzaminu oraz skład Zespołu Egzaminacyjnego, który go </w:t>
      </w:r>
      <w:r>
        <w:rPr>
          <w:color w:val="000000"/>
        </w:rPr>
        <w:t>przeprowadzi.</w:t>
      </w:r>
    </w:p>
    <w:p w:rsidR="00A44F26" w:rsidRDefault="00B863F7" w:rsidP="00F90E5B">
      <w:pPr>
        <w:spacing w:before="26" w:after="0"/>
        <w:jc w:val="both"/>
      </w:pPr>
      <w:r>
        <w:rPr>
          <w:color w:val="000000"/>
        </w:rPr>
        <w:t>7. Przewodniczący Zespołu Egzaminacyjnego przekazuje do CEM materiały egzaminacyjne oraz pozostałą dokumentację egzaminacyjną przeznaczoną na egzamin, który się nie odbył.</w:t>
      </w:r>
    </w:p>
    <w:p w:rsidR="00A44F26" w:rsidRDefault="00B863F7" w:rsidP="00F90E5B">
      <w:pPr>
        <w:spacing w:before="26" w:after="0"/>
        <w:jc w:val="both"/>
      </w:pPr>
      <w:r>
        <w:rPr>
          <w:color w:val="000000"/>
        </w:rPr>
        <w:t>8. Każdy z członków Zespołu Egzaminacyjnego ocenia odrębnie każde pyta</w:t>
      </w:r>
      <w:r>
        <w:rPr>
          <w:color w:val="000000"/>
        </w:rPr>
        <w:t>nie egzaminu ustnego i praktycznego. Ocenę niedostateczną za dane zadanie wystawia się, jeżeli opowie się za nią co najmniej połowa składu Zespołu Egzaminacyjnego.</w:t>
      </w:r>
    </w:p>
    <w:p w:rsidR="00A44F26" w:rsidRDefault="00B863F7" w:rsidP="00F90E5B">
      <w:pPr>
        <w:spacing w:before="26" w:after="0"/>
        <w:jc w:val="both"/>
      </w:pPr>
      <w:r>
        <w:rPr>
          <w:color w:val="000000"/>
        </w:rPr>
        <w:t>9. W przypadku gdy osoba zdająca po zapoznaniu się z treścią zadania egzaminacyjnego nie udz</w:t>
      </w:r>
      <w:r>
        <w:rPr>
          <w:color w:val="000000"/>
        </w:rPr>
        <w:t>ieli żadnej odpowiedzi, Zespół Egzaminacyjny wystawia ocenę niedostateczną, co jest jednoznaczne z wystawieniem oceny negatywnej z PESDL.</w:t>
      </w:r>
    </w:p>
    <w:p w:rsidR="00F90E5B" w:rsidRDefault="00F90E5B" w:rsidP="00F90E5B">
      <w:pPr>
        <w:spacing w:before="26" w:after="0"/>
        <w:jc w:val="both"/>
        <w:rPr>
          <w:b/>
          <w:color w:val="000000"/>
        </w:rPr>
      </w:pPr>
    </w:p>
    <w:p w:rsidR="00A44F26" w:rsidRDefault="00B863F7" w:rsidP="00F90E5B">
      <w:pPr>
        <w:spacing w:before="26" w:after="0"/>
        <w:jc w:val="center"/>
      </w:pPr>
      <w:r>
        <w:rPr>
          <w:b/>
          <w:color w:val="000000"/>
        </w:rPr>
        <w:t>§  9.</w:t>
      </w:r>
    </w:p>
    <w:p w:rsidR="00A44F26" w:rsidRDefault="00B863F7" w:rsidP="00F90E5B">
      <w:pPr>
        <w:spacing w:before="26" w:after="0"/>
        <w:jc w:val="both"/>
      </w:pPr>
      <w:r>
        <w:rPr>
          <w:color w:val="000000"/>
        </w:rPr>
        <w:t>1. Wysokość wynagrodzenia przewodniczącego Zespołu Egzaminacyjnego wynosi 400 zł za posiedzenie.</w:t>
      </w:r>
    </w:p>
    <w:p w:rsidR="00A44F26" w:rsidRDefault="00B863F7" w:rsidP="00F90E5B">
      <w:pPr>
        <w:spacing w:before="26" w:after="0"/>
        <w:jc w:val="both"/>
      </w:pPr>
      <w:r>
        <w:rPr>
          <w:color w:val="000000"/>
        </w:rPr>
        <w:t>2. Wysokość wy</w:t>
      </w:r>
      <w:r>
        <w:rPr>
          <w:color w:val="000000"/>
        </w:rPr>
        <w:t>nagrodzenia członka Zespołu Egzaminacyjnego wynosi 200 zł za posiedzenie.</w:t>
      </w:r>
    </w:p>
    <w:p w:rsidR="00F90E5B" w:rsidRDefault="00F90E5B" w:rsidP="00F90E5B">
      <w:pPr>
        <w:spacing w:before="26" w:after="0"/>
        <w:jc w:val="center"/>
        <w:rPr>
          <w:b/>
          <w:color w:val="000000"/>
        </w:rPr>
      </w:pPr>
    </w:p>
    <w:p w:rsidR="00A44F26" w:rsidRDefault="00B863F7" w:rsidP="00F90E5B">
      <w:pPr>
        <w:spacing w:before="26" w:after="0"/>
        <w:jc w:val="center"/>
      </w:pPr>
      <w:r>
        <w:rPr>
          <w:b/>
          <w:color w:val="000000"/>
        </w:rPr>
        <w:t>§  10.</w:t>
      </w:r>
    </w:p>
    <w:p w:rsidR="00A44F26" w:rsidRDefault="00B863F7" w:rsidP="00F90E5B">
      <w:pPr>
        <w:spacing w:before="26" w:after="0"/>
        <w:jc w:val="both"/>
      </w:pPr>
      <w:r>
        <w:rPr>
          <w:color w:val="000000"/>
        </w:rPr>
        <w:t>1. Osoby zdające PESDL są obowiązane przestrzegać poleceń członków Zespołu Egzaminacyjnego.</w:t>
      </w:r>
    </w:p>
    <w:p w:rsidR="00A44F26" w:rsidRDefault="00B863F7" w:rsidP="00F90E5B">
      <w:pPr>
        <w:spacing w:before="26" w:after="0"/>
        <w:jc w:val="both"/>
      </w:pPr>
      <w:r>
        <w:rPr>
          <w:color w:val="000000"/>
        </w:rPr>
        <w:t>2. Zespół Egzaminacyjny przeprowadzający dany PESDL jest odpowiedzialny za przestr</w:t>
      </w:r>
      <w:r>
        <w:rPr>
          <w:color w:val="000000"/>
        </w:rPr>
        <w:t>zeganie norm porządkowych przez osoby zdające.</w:t>
      </w:r>
    </w:p>
    <w:p w:rsidR="00F90E5B" w:rsidRDefault="00F90E5B" w:rsidP="00F90E5B">
      <w:pPr>
        <w:spacing w:before="26" w:after="0"/>
        <w:jc w:val="both"/>
        <w:rPr>
          <w:b/>
          <w:color w:val="000000"/>
        </w:rPr>
      </w:pPr>
    </w:p>
    <w:p w:rsidR="00A44F26" w:rsidRDefault="00B863F7" w:rsidP="00F90E5B">
      <w:pPr>
        <w:spacing w:before="26" w:after="0"/>
        <w:jc w:val="center"/>
      </w:pPr>
      <w:r>
        <w:rPr>
          <w:b/>
          <w:color w:val="000000"/>
        </w:rPr>
        <w:t>§  11.</w:t>
      </w:r>
    </w:p>
    <w:p w:rsidR="00A44F26" w:rsidRDefault="00B863F7" w:rsidP="00F90E5B">
      <w:pPr>
        <w:spacing w:before="26" w:after="0"/>
        <w:jc w:val="both"/>
      </w:pPr>
      <w:r>
        <w:rPr>
          <w:color w:val="000000"/>
        </w:rPr>
        <w:t>1. Egzamin testowy jest sprawdzianem wiadomości teoretycznych z zakresu objętego programem szkolenia specjalizacyjnego w danej dziedzinie.</w:t>
      </w:r>
    </w:p>
    <w:p w:rsidR="00A44F26" w:rsidRDefault="00B863F7" w:rsidP="00F90E5B">
      <w:pPr>
        <w:spacing w:before="26" w:after="0"/>
        <w:jc w:val="both"/>
      </w:pPr>
      <w:r>
        <w:rPr>
          <w:color w:val="000000"/>
        </w:rPr>
        <w:t>2. Po rozpoczęciu egzaminu testowego wchodzenie do sali egzami</w:t>
      </w:r>
      <w:r>
        <w:rPr>
          <w:color w:val="000000"/>
        </w:rPr>
        <w:t>nacyjnej innych osób niż osoby zdające, przedstawiciele CEM i członkowie Zespołu Egzaminacyjnego jest zabronione.</w:t>
      </w:r>
    </w:p>
    <w:p w:rsidR="00A44F26" w:rsidRDefault="00B863F7" w:rsidP="00F90E5B">
      <w:pPr>
        <w:spacing w:before="26" w:after="0"/>
        <w:jc w:val="both"/>
      </w:pPr>
      <w:r>
        <w:rPr>
          <w:color w:val="000000"/>
        </w:rPr>
        <w:t xml:space="preserve">3. W przypadku dużej liczby osób zdających dyrektor CEM może wyznaczyć dodatkowe osoby do wykonywania czynności administracyjno-technicznych. </w:t>
      </w:r>
      <w:r>
        <w:rPr>
          <w:color w:val="000000"/>
        </w:rPr>
        <w:t>Osoby te nie wchodzą w skład Zespołu Egzaminacyjnego.</w:t>
      </w:r>
    </w:p>
    <w:p w:rsidR="00A44F26" w:rsidRDefault="00B863F7" w:rsidP="00F90E5B">
      <w:pPr>
        <w:spacing w:before="26" w:after="0"/>
        <w:jc w:val="both"/>
      </w:pPr>
      <w:r>
        <w:rPr>
          <w:color w:val="000000"/>
        </w:rPr>
        <w:t>4. Dokumentem przeznaczonym do udzielenia odpowiedzi w trakcie egzaminu testowego jest karta odpowiedzi oznaczona numerem kodowym osoby zdającej nadanym przez CEM.</w:t>
      </w:r>
    </w:p>
    <w:p w:rsidR="00A44F26" w:rsidRDefault="00B863F7" w:rsidP="00F90E5B">
      <w:pPr>
        <w:spacing w:before="26" w:after="0"/>
        <w:jc w:val="both"/>
      </w:pPr>
      <w:r>
        <w:rPr>
          <w:color w:val="000000"/>
        </w:rPr>
        <w:t xml:space="preserve">5. Przeliczenie procentowe poprawnych </w:t>
      </w:r>
      <w:r>
        <w:rPr>
          <w:color w:val="000000"/>
        </w:rPr>
        <w:t>odpowiedzi udzielonych przez osobę zdającą na ocenę następuje na podstawie współczynników przeliczeń, które są określone w załączniku nr 4 do rozporządzenia.</w:t>
      </w:r>
    </w:p>
    <w:p w:rsidR="00F90E5B" w:rsidRDefault="00F90E5B" w:rsidP="00F90E5B">
      <w:pPr>
        <w:spacing w:before="26" w:after="0"/>
        <w:jc w:val="center"/>
        <w:rPr>
          <w:b/>
          <w:color w:val="000000"/>
        </w:rPr>
      </w:pPr>
    </w:p>
    <w:p w:rsidR="00A44F26" w:rsidRDefault="00B863F7" w:rsidP="00F90E5B">
      <w:pPr>
        <w:spacing w:before="26" w:after="0"/>
        <w:jc w:val="center"/>
      </w:pPr>
      <w:r>
        <w:rPr>
          <w:b/>
          <w:color w:val="000000"/>
        </w:rPr>
        <w:t>§  12.</w:t>
      </w:r>
    </w:p>
    <w:p w:rsidR="00A44F26" w:rsidRDefault="00B863F7" w:rsidP="00F90E5B">
      <w:pPr>
        <w:spacing w:before="26" w:after="0"/>
        <w:jc w:val="both"/>
      </w:pPr>
      <w:r>
        <w:rPr>
          <w:color w:val="000000"/>
        </w:rPr>
        <w:t>1. W przypadku stwierdzenia błędów drukarskich uniemożliwiających udzielenie prawidłowej o</w:t>
      </w:r>
      <w:r>
        <w:rPr>
          <w:color w:val="000000"/>
        </w:rPr>
        <w:t>dpowiedzi osoba zdająca ma prawo złożyć ustne zastrzeżenie w trakcie egzaminu testowego. Zastrzeżenie składa się przewodniczącemu Zespołu Egzaminacyjnego przez wskazanie numeru pytania testowego, w którym jest błąd, i wersji testu.</w:t>
      </w:r>
    </w:p>
    <w:p w:rsidR="00A44F26" w:rsidRDefault="00B863F7" w:rsidP="00F90E5B">
      <w:pPr>
        <w:spacing w:before="26" w:after="0"/>
        <w:jc w:val="both"/>
      </w:pPr>
      <w:r>
        <w:rPr>
          <w:color w:val="000000"/>
        </w:rPr>
        <w:t>2. Przewodniczący Zespoł</w:t>
      </w:r>
      <w:r>
        <w:rPr>
          <w:color w:val="000000"/>
        </w:rPr>
        <w:t xml:space="preserve">u Egzaminacyjnego odnotowuje złożone zastrzeżenie w protokole egzaminacyjnym, o którym mowa w </w:t>
      </w:r>
      <w:r>
        <w:rPr>
          <w:color w:val="1B1B1B"/>
        </w:rPr>
        <w:t>art. 30x ust. 7</w:t>
      </w:r>
      <w:r>
        <w:rPr>
          <w:color w:val="000000"/>
        </w:rPr>
        <w:t xml:space="preserve"> ustawy. Złożone zastrzeżenie jest weryfikowane bezpośrednio po jego złożeniu albo po zakończeniu egzaminu testowego.</w:t>
      </w:r>
    </w:p>
    <w:p w:rsidR="00A44F26" w:rsidRDefault="00B863F7" w:rsidP="00F90E5B">
      <w:pPr>
        <w:spacing w:before="26" w:after="0"/>
        <w:jc w:val="both"/>
      </w:pPr>
      <w:r>
        <w:rPr>
          <w:color w:val="000000"/>
        </w:rPr>
        <w:t xml:space="preserve">3. W przypadku gdy </w:t>
      </w:r>
      <w:r>
        <w:rPr>
          <w:color w:val="000000"/>
        </w:rPr>
        <w:t>zastrzeżenie może skutkować unieważnieniem pytania testowego, przewodniczący Zespołu Egzaminacyjnego pozostawia je do rozpatrzenia Zespołowi Egzaminacyjnemu po zakończeniu egzaminu testowego.</w:t>
      </w:r>
    </w:p>
    <w:p w:rsidR="00A44F26" w:rsidRDefault="00B863F7" w:rsidP="00F90E5B">
      <w:pPr>
        <w:spacing w:before="26" w:after="0"/>
        <w:jc w:val="both"/>
      </w:pPr>
      <w:r>
        <w:rPr>
          <w:color w:val="000000"/>
        </w:rPr>
        <w:t>4. W przypadku gdy egzamin testowy jest przeprowadzany w dwóch s</w:t>
      </w:r>
      <w:r>
        <w:rPr>
          <w:color w:val="000000"/>
        </w:rPr>
        <w:t xml:space="preserve">alach egzaminacyjnych albo ich większej liczbie, rozstrzygnięcia złożonego zastrzeżenia dokonuje jeden z przewodniczących Zespołów Egzaminacyjnych wskazany przez dyrektora CEM. Wskazany przez dyrektora CEM przewodniczący Zespołu Egzaminacyjnego przekazuje </w:t>
      </w:r>
      <w:r>
        <w:rPr>
          <w:color w:val="000000"/>
        </w:rPr>
        <w:t>swoje rozstrzygnięcie wszystkim przewodniczącym Zespołów Egzaminacyjnych, którzy informują o tym rozstrzygnięciu osoby zdające.</w:t>
      </w:r>
    </w:p>
    <w:p w:rsidR="00A44F26" w:rsidRDefault="00B863F7" w:rsidP="00F90E5B">
      <w:pPr>
        <w:spacing w:before="26" w:after="0"/>
        <w:jc w:val="both"/>
      </w:pPr>
      <w:r>
        <w:rPr>
          <w:color w:val="000000"/>
        </w:rPr>
        <w:t xml:space="preserve">5. W przypadku unieważnienia pytania testowego stosuje się </w:t>
      </w:r>
      <w:r>
        <w:rPr>
          <w:color w:val="1B1B1B"/>
        </w:rPr>
        <w:t>art. 30v ust. 6</w:t>
      </w:r>
      <w:r>
        <w:rPr>
          <w:color w:val="000000"/>
        </w:rPr>
        <w:t xml:space="preserve"> ustawy.</w:t>
      </w:r>
    </w:p>
    <w:p w:rsidR="00A44F26" w:rsidRDefault="00B863F7" w:rsidP="00F90E5B">
      <w:pPr>
        <w:spacing w:before="26" w:after="0"/>
        <w:jc w:val="both"/>
      </w:pPr>
      <w:r>
        <w:rPr>
          <w:color w:val="000000"/>
        </w:rPr>
        <w:t>6. W przypadku uwag merytorycznych do pytań t</w:t>
      </w:r>
      <w:r>
        <w:rPr>
          <w:color w:val="000000"/>
        </w:rPr>
        <w:t>estowych zastrzeżenie składa się przewodniczącemu lub członkowi Zespołu Egzaminacyjnego.</w:t>
      </w:r>
    </w:p>
    <w:p w:rsidR="00A44F26" w:rsidRDefault="00B863F7" w:rsidP="00F90E5B">
      <w:pPr>
        <w:spacing w:before="26" w:after="0"/>
        <w:jc w:val="both"/>
      </w:pPr>
      <w:r>
        <w:rPr>
          <w:color w:val="000000"/>
        </w:rPr>
        <w:t>7. Zastrzeżenie składa się na karcie zastrzeżeń zawierającej:</w:t>
      </w:r>
    </w:p>
    <w:p w:rsidR="00A44F26" w:rsidRDefault="00B863F7" w:rsidP="00F90E5B">
      <w:pPr>
        <w:spacing w:before="26" w:after="0"/>
        <w:ind w:left="373"/>
        <w:jc w:val="both"/>
      </w:pPr>
      <w:r>
        <w:rPr>
          <w:color w:val="000000"/>
        </w:rPr>
        <w:t>1)  datę i miejsce egzaminu testowego;</w:t>
      </w:r>
    </w:p>
    <w:p w:rsidR="00A44F26" w:rsidRDefault="00B863F7" w:rsidP="00F90E5B">
      <w:pPr>
        <w:spacing w:before="26" w:after="0"/>
        <w:ind w:left="373"/>
        <w:jc w:val="both"/>
      </w:pPr>
      <w:r>
        <w:rPr>
          <w:color w:val="000000"/>
        </w:rPr>
        <w:t>2)  określenie sesji egzaminacyjnej;</w:t>
      </w:r>
    </w:p>
    <w:p w:rsidR="00A44F26" w:rsidRDefault="00B863F7" w:rsidP="00F90E5B">
      <w:pPr>
        <w:spacing w:before="26" w:after="0"/>
        <w:ind w:left="373"/>
        <w:jc w:val="both"/>
      </w:pPr>
      <w:r>
        <w:rPr>
          <w:color w:val="000000"/>
        </w:rPr>
        <w:t xml:space="preserve">3)  dziedzinę diagnostyki </w:t>
      </w:r>
      <w:r>
        <w:rPr>
          <w:color w:val="000000"/>
        </w:rPr>
        <w:t>laboratoryjnej, w której był przeprowadzany egzamin testowy;</w:t>
      </w:r>
    </w:p>
    <w:p w:rsidR="00A44F26" w:rsidRDefault="00B863F7" w:rsidP="00F90E5B">
      <w:pPr>
        <w:spacing w:before="26" w:after="0"/>
        <w:ind w:left="373"/>
        <w:jc w:val="both"/>
      </w:pPr>
      <w:r>
        <w:rPr>
          <w:color w:val="000000"/>
        </w:rPr>
        <w:t>4)  numer kodowy osoby zdającej;</w:t>
      </w:r>
    </w:p>
    <w:p w:rsidR="00A44F26" w:rsidRDefault="00B863F7" w:rsidP="00F90E5B">
      <w:pPr>
        <w:spacing w:before="26" w:after="0"/>
        <w:ind w:left="373"/>
        <w:jc w:val="both"/>
      </w:pPr>
      <w:r>
        <w:rPr>
          <w:color w:val="000000"/>
        </w:rPr>
        <w:t>5)  numer kwestionowanego pytania testowego;</w:t>
      </w:r>
    </w:p>
    <w:p w:rsidR="00A44F26" w:rsidRDefault="00B863F7" w:rsidP="00F90E5B">
      <w:pPr>
        <w:spacing w:before="26" w:after="0"/>
        <w:ind w:left="373"/>
        <w:jc w:val="both"/>
      </w:pPr>
      <w:r>
        <w:rPr>
          <w:color w:val="000000"/>
        </w:rPr>
        <w:t>6)  określenie wersji testu;</w:t>
      </w:r>
    </w:p>
    <w:p w:rsidR="00A44F26" w:rsidRDefault="00B863F7" w:rsidP="00F90E5B">
      <w:pPr>
        <w:spacing w:before="26" w:after="0"/>
        <w:ind w:left="373"/>
        <w:jc w:val="both"/>
      </w:pPr>
      <w:r>
        <w:rPr>
          <w:color w:val="000000"/>
        </w:rPr>
        <w:t>7)  treść złożonego zastrzeżenia;</w:t>
      </w:r>
    </w:p>
    <w:p w:rsidR="00A44F26" w:rsidRDefault="00B863F7" w:rsidP="00F90E5B">
      <w:pPr>
        <w:spacing w:before="26" w:after="0"/>
        <w:ind w:left="373"/>
        <w:jc w:val="both"/>
      </w:pPr>
      <w:r>
        <w:rPr>
          <w:color w:val="000000"/>
        </w:rPr>
        <w:t>8)  uzasadnienie złożonego zastrzeżenia;</w:t>
      </w:r>
    </w:p>
    <w:p w:rsidR="00A44F26" w:rsidRDefault="00B863F7" w:rsidP="00F90E5B">
      <w:pPr>
        <w:spacing w:before="26" w:after="0"/>
        <w:ind w:left="373"/>
        <w:jc w:val="both"/>
      </w:pPr>
      <w:r>
        <w:rPr>
          <w:color w:val="000000"/>
        </w:rPr>
        <w:t xml:space="preserve">9)  czytelny </w:t>
      </w:r>
      <w:r>
        <w:rPr>
          <w:color w:val="000000"/>
        </w:rPr>
        <w:t>podpis przyjmującego złożone zastrzeżenie;</w:t>
      </w:r>
    </w:p>
    <w:p w:rsidR="00A44F26" w:rsidRDefault="00B863F7" w:rsidP="00F90E5B">
      <w:pPr>
        <w:spacing w:before="26" w:after="0"/>
        <w:ind w:left="373"/>
        <w:jc w:val="both"/>
      </w:pPr>
      <w:r>
        <w:rPr>
          <w:color w:val="000000"/>
        </w:rPr>
        <w:t>10)  rozstrzygnięcie złożonego zastrzeżenia z uzasadnieniem;</w:t>
      </w:r>
    </w:p>
    <w:p w:rsidR="00A44F26" w:rsidRDefault="00B863F7" w:rsidP="00F90E5B">
      <w:pPr>
        <w:spacing w:before="26" w:after="0"/>
        <w:ind w:left="373"/>
        <w:jc w:val="both"/>
      </w:pPr>
      <w:r>
        <w:rPr>
          <w:color w:val="000000"/>
        </w:rPr>
        <w:t>11)  czytelny podpis przewodniczącego Zespołu Egzaminacyjnego.</w:t>
      </w:r>
    </w:p>
    <w:p w:rsidR="00A44F26" w:rsidRDefault="00B863F7" w:rsidP="00F90E5B">
      <w:pPr>
        <w:spacing w:before="26" w:after="0"/>
        <w:jc w:val="both"/>
      </w:pPr>
      <w:r>
        <w:rPr>
          <w:color w:val="000000"/>
        </w:rPr>
        <w:t>8. Osoba zdająca ma prawo wglądu do książeczki testowej w trakcie formułowania zastrzeżeń</w:t>
      </w:r>
      <w:r>
        <w:rPr>
          <w:color w:val="000000"/>
        </w:rPr>
        <w:t>.</w:t>
      </w:r>
    </w:p>
    <w:p w:rsidR="00A44F26" w:rsidRDefault="00B863F7" w:rsidP="00F90E5B">
      <w:pPr>
        <w:spacing w:before="26" w:after="0"/>
        <w:jc w:val="both"/>
      </w:pPr>
      <w:r>
        <w:rPr>
          <w:color w:val="000000"/>
        </w:rPr>
        <w:t>9. Złożone zastrzeżenie weryfikuje przewodniczący Zespołu Egzaminacyjnego. W przypadku gdy egzamin jest przeprowadzany w dwóch salach egzaminacyjnych albo ich większej liczbie, rozstrzygnięcia dokonuje jeden z przewodniczących Zespołów Egzaminacyjnych ws</w:t>
      </w:r>
      <w:r>
        <w:rPr>
          <w:color w:val="000000"/>
        </w:rPr>
        <w:t>kazany uprzednio przez dyrektora CEM.</w:t>
      </w:r>
    </w:p>
    <w:p w:rsidR="00A44F26" w:rsidRDefault="00B863F7" w:rsidP="00F90E5B">
      <w:pPr>
        <w:spacing w:before="26" w:after="0"/>
        <w:jc w:val="both"/>
      </w:pPr>
      <w:r>
        <w:rPr>
          <w:color w:val="000000"/>
        </w:rPr>
        <w:t>10. Przewodniczący Zespołu Egzaminacyjnego rozstrzyga o uwzględnieniu albo o odrzuceniu złożonego zastrzeżenia przez umieszczenie na złożonej karcie zastrzeżeń pisemnego uzasadnienia swojej decyzji. Złożona karta zastr</w:t>
      </w:r>
      <w:r>
        <w:rPr>
          <w:color w:val="000000"/>
        </w:rPr>
        <w:t>zeżeń wraz z rozstrzygnięciem jest dołączana do protokołu, o którym mowa w ust. 13. Rozstrzygnięcie zastrzeżenia oraz jego uzasadnienie są publikowane na stronie internetowej CEM.</w:t>
      </w:r>
    </w:p>
    <w:p w:rsidR="00A44F26" w:rsidRDefault="00B863F7" w:rsidP="00F90E5B">
      <w:pPr>
        <w:spacing w:before="26" w:after="0"/>
        <w:jc w:val="both"/>
      </w:pPr>
      <w:r>
        <w:rPr>
          <w:color w:val="000000"/>
        </w:rPr>
        <w:t xml:space="preserve">11. W przypadku większej liczby złożonych zastrzeżeń do tego samego pytania </w:t>
      </w:r>
      <w:r>
        <w:rPr>
          <w:color w:val="000000"/>
        </w:rPr>
        <w:t>testowego przewodniczący Zespołu Egzaminacyjnego może sporządzić pojedynczy dokument zawierający rozstrzygnięcie zastrzeżeń wraz z jego uzasadnieniem, który jest dołączany do protokołu, o którym mowa w ust. 13.</w:t>
      </w:r>
    </w:p>
    <w:p w:rsidR="00A44F26" w:rsidRDefault="00B863F7" w:rsidP="00F90E5B">
      <w:pPr>
        <w:spacing w:before="26" w:after="0"/>
        <w:jc w:val="both"/>
      </w:pPr>
      <w:r>
        <w:rPr>
          <w:color w:val="000000"/>
        </w:rPr>
        <w:t xml:space="preserve">12. Rozstrzygnięcie przewodniczącego Zespołu </w:t>
      </w:r>
      <w:r>
        <w:rPr>
          <w:color w:val="000000"/>
        </w:rPr>
        <w:t>Egzaminacyjnego o unieważnieniu pytania testowego wydane bez zachowania procedury, o której mowa w ust. 1-4 lub w ust. 6-11, jest nieważne.</w:t>
      </w:r>
    </w:p>
    <w:p w:rsidR="00A44F26" w:rsidRDefault="00B863F7" w:rsidP="00F90E5B">
      <w:pPr>
        <w:spacing w:before="26" w:after="0"/>
        <w:jc w:val="both"/>
      </w:pPr>
      <w:r>
        <w:rPr>
          <w:color w:val="000000"/>
        </w:rPr>
        <w:t>13. Zbiorcze zestawienie złożonych zastrzeżeń oraz ich rozstrzygnięcia zamieszcza się w protokole zawierającym:</w:t>
      </w:r>
    </w:p>
    <w:p w:rsidR="00A44F26" w:rsidRDefault="00B863F7" w:rsidP="00F90E5B">
      <w:pPr>
        <w:spacing w:before="26" w:after="0"/>
        <w:ind w:left="373"/>
        <w:jc w:val="both"/>
      </w:pPr>
      <w:r>
        <w:rPr>
          <w:color w:val="000000"/>
        </w:rPr>
        <w:t xml:space="preserve">1)  </w:t>
      </w:r>
      <w:r>
        <w:rPr>
          <w:color w:val="000000"/>
        </w:rPr>
        <w:t>datę i miejsce egzaminu testowego;</w:t>
      </w:r>
    </w:p>
    <w:p w:rsidR="00A44F26" w:rsidRDefault="00B863F7" w:rsidP="00F90E5B">
      <w:pPr>
        <w:spacing w:before="26" w:after="0"/>
        <w:ind w:left="373"/>
        <w:jc w:val="both"/>
      </w:pPr>
      <w:r>
        <w:rPr>
          <w:color w:val="000000"/>
        </w:rPr>
        <w:t>2)  określenie sesji egzaminacyjnej;</w:t>
      </w:r>
    </w:p>
    <w:p w:rsidR="00A44F26" w:rsidRDefault="00B863F7" w:rsidP="00F90E5B">
      <w:pPr>
        <w:spacing w:before="26" w:after="0"/>
        <w:ind w:left="373"/>
        <w:jc w:val="both"/>
      </w:pPr>
      <w:r>
        <w:rPr>
          <w:color w:val="000000"/>
        </w:rPr>
        <w:t>3)  dziedzinę diagnostyki laboratoryjnej, w której był przeprowadzany egzamin testowy;</w:t>
      </w:r>
    </w:p>
    <w:p w:rsidR="00A44F26" w:rsidRDefault="00B863F7" w:rsidP="00F90E5B">
      <w:pPr>
        <w:spacing w:before="26" w:after="0"/>
        <w:ind w:left="373"/>
        <w:jc w:val="both"/>
      </w:pPr>
      <w:r>
        <w:rPr>
          <w:color w:val="000000"/>
        </w:rPr>
        <w:t>4)  liczbę złożonych zastrzeżeń;</w:t>
      </w:r>
    </w:p>
    <w:p w:rsidR="00A44F26" w:rsidRDefault="00B863F7" w:rsidP="00F90E5B">
      <w:pPr>
        <w:spacing w:before="26" w:after="0"/>
        <w:ind w:left="373"/>
        <w:jc w:val="both"/>
      </w:pPr>
      <w:r>
        <w:rPr>
          <w:color w:val="000000"/>
        </w:rPr>
        <w:t>5)  liczbę uwzględnionych złożonych zastrzeżeń, z podaniem numer</w:t>
      </w:r>
      <w:r>
        <w:rPr>
          <w:color w:val="000000"/>
        </w:rPr>
        <w:t>ów pytań testowych i wersji testu;</w:t>
      </w:r>
    </w:p>
    <w:p w:rsidR="00A44F26" w:rsidRDefault="00B863F7" w:rsidP="00F90E5B">
      <w:pPr>
        <w:spacing w:before="26" w:after="0"/>
        <w:ind w:left="373"/>
        <w:jc w:val="both"/>
      </w:pPr>
      <w:r>
        <w:rPr>
          <w:color w:val="000000"/>
        </w:rPr>
        <w:t>6)  liczbę odrzuconych złożonych zastrzeżeń, z podaniem numerów pytań testowych i wersji testu;</w:t>
      </w:r>
    </w:p>
    <w:p w:rsidR="00A44F26" w:rsidRDefault="00B863F7" w:rsidP="00F90E5B">
      <w:pPr>
        <w:spacing w:before="26" w:after="0"/>
        <w:ind w:left="373"/>
        <w:jc w:val="both"/>
      </w:pPr>
      <w:r>
        <w:rPr>
          <w:color w:val="000000"/>
        </w:rPr>
        <w:t>7)  czytelny podpis przewodniczącego Zespołu Egzaminacyjnego.</w:t>
      </w:r>
    </w:p>
    <w:p w:rsidR="00F90E5B" w:rsidRDefault="00F90E5B" w:rsidP="00F90E5B">
      <w:pPr>
        <w:spacing w:before="26" w:after="0"/>
        <w:jc w:val="both"/>
        <w:rPr>
          <w:b/>
          <w:color w:val="000000"/>
        </w:rPr>
      </w:pPr>
    </w:p>
    <w:p w:rsidR="00A44F26" w:rsidRDefault="00B863F7" w:rsidP="00F90E5B">
      <w:pPr>
        <w:spacing w:before="26" w:after="0"/>
        <w:jc w:val="center"/>
      </w:pPr>
      <w:r>
        <w:rPr>
          <w:b/>
          <w:color w:val="000000"/>
        </w:rPr>
        <w:t>§  13.</w:t>
      </w:r>
    </w:p>
    <w:p w:rsidR="00A44F26" w:rsidRDefault="00B863F7" w:rsidP="00F90E5B">
      <w:pPr>
        <w:spacing w:before="26" w:after="0"/>
        <w:jc w:val="both"/>
      </w:pPr>
      <w:r>
        <w:rPr>
          <w:color w:val="000000"/>
        </w:rPr>
        <w:t xml:space="preserve">1. Egzamin ustny i egzamin praktyczny przeprowadza się </w:t>
      </w:r>
      <w:r>
        <w:rPr>
          <w:color w:val="000000"/>
        </w:rPr>
        <w:t>w zakresie danej dziedziny diagnostyki laboratoryjnej i w sposób uwzględniający specyfikę tej dziedziny.</w:t>
      </w:r>
    </w:p>
    <w:p w:rsidR="00A44F26" w:rsidRDefault="00B863F7" w:rsidP="00F90E5B">
      <w:pPr>
        <w:spacing w:before="26" w:after="0"/>
        <w:jc w:val="both"/>
      </w:pPr>
      <w:r>
        <w:rPr>
          <w:color w:val="000000"/>
        </w:rPr>
        <w:t>2. Egzamin ustny obejmuje od 3 do 4 zadań egzaminacyjnych, a egzamin praktyczny - od 1 do 3 zadań egzaminacyjnych.</w:t>
      </w:r>
    </w:p>
    <w:p w:rsidR="00A44F26" w:rsidRDefault="00B863F7" w:rsidP="00F90E5B">
      <w:pPr>
        <w:spacing w:before="26" w:after="0"/>
        <w:jc w:val="both"/>
      </w:pPr>
      <w:r>
        <w:rPr>
          <w:color w:val="000000"/>
        </w:rPr>
        <w:t xml:space="preserve">3. Zadanie egzaminacyjne jest </w:t>
      </w:r>
      <w:r>
        <w:rPr>
          <w:color w:val="000000"/>
        </w:rPr>
        <w:t>oceniane odrębnie przez każdego członka Zespołu Egzaminacyjnego posługującego się następującą skalą ocen: 5 (bardzo dobry), 4,5 (dobry plus), 4 (dobry), 3,5 (dostateczny plus), 3 (dostateczny), 2 (niedostateczny).</w:t>
      </w:r>
    </w:p>
    <w:p w:rsidR="00A44F26" w:rsidRDefault="00B863F7" w:rsidP="00F90E5B">
      <w:pPr>
        <w:spacing w:before="26" w:after="0"/>
        <w:jc w:val="both"/>
      </w:pPr>
      <w:r>
        <w:rPr>
          <w:color w:val="000000"/>
        </w:rPr>
        <w:t>4. Uzyskanie przez osobę zdającą oceny nie</w:t>
      </w:r>
      <w:r>
        <w:rPr>
          <w:color w:val="000000"/>
        </w:rPr>
        <w:t>dostatecznej za którekolwiek z zadań egzaminacyjnych skutkuje uzyskaniem negatywnego wyniku egzaminu ustnego albo egzaminu praktycznego.</w:t>
      </w:r>
    </w:p>
    <w:p w:rsidR="00A44F26" w:rsidRDefault="00B863F7" w:rsidP="00F90E5B">
      <w:pPr>
        <w:spacing w:before="26" w:after="0"/>
        <w:jc w:val="both"/>
      </w:pPr>
      <w:r>
        <w:rPr>
          <w:color w:val="000000"/>
        </w:rPr>
        <w:t>5. Ocena cząstkowa za dane zadanie egzaminacyjne jest ustalana jako średnia arytmetyczna ocen wystawionych przez poszcz</w:t>
      </w:r>
      <w:r>
        <w:rPr>
          <w:color w:val="000000"/>
        </w:rPr>
        <w:t>ególnych egzaminatorów zaokrąglana do drugiego miejsca po przecinku.</w:t>
      </w:r>
    </w:p>
    <w:p w:rsidR="00A44F26" w:rsidRDefault="00B863F7" w:rsidP="00F90E5B">
      <w:pPr>
        <w:spacing w:before="26" w:after="0"/>
        <w:jc w:val="both"/>
      </w:pPr>
      <w:r>
        <w:rPr>
          <w:color w:val="000000"/>
        </w:rPr>
        <w:t>6. Oceną końcową egzaminu ustnego i egzaminu praktycznego jest ocena wynikająca ze średniej arytmetycznej ocen cząstkowych uzyskanych za poszczególne zadania egzaminacyjne, z zastrzeżenie</w:t>
      </w:r>
      <w:r>
        <w:rPr>
          <w:color w:val="000000"/>
        </w:rPr>
        <w:t>m § 8 ust. 9. Ocenę końcową ustala się na podstawie skali, o której mowa w ust. 3, zgodnie z przelicznikiem ocen końcowych określonym w załączniku nr 5 do rozporządzenia.</w:t>
      </w:r>
    </w:p>
    <w:p w:rsidR="00F90E5B" w:rsidRDefault="00F90E5B" w:rsidP="00F90E5B">
      <w:pPr>
        <w:spacing w:before="26" w:after="0"/>
        <w:jc w:val="both"/>
        <w:rPr>
          <w:b/>
          <w:color w:val="000000"/>
        </w:rPr>
      </w:pPr>
    </w:p>
    <w:p w:rsidR="00A44F26" w:rsidRDefault="00B863F7" w:rsidP="00F90E5B">
      <w:pPr>
        <w:spacing w:before="26" w:after="0"/>
        <w:jc w:val="center"/>
      </w:pPr>
      <w:r>
        <w:rPr>
          <w:b/>
          <w:color w:val="000000"/>
        </w:rPr>
        <w:t>§  14.</w:t>
      </w:r>
    </w:p>
    <w:p w:rsidR="00A44F26" w:rsidRDefault="00B863F7" w:rsidP="00F90E5B">
      <w:pPr>
        <w:spacing w:before="26" w:after="0"/>
        <w:jc w:val="both"/>
      </w:pPr>
      <w:r>
        <w:rPr>
          <w:color w:val="000000"/>
        </w:rPr>
        <w:t>1. Ocena końcowa PESDL jest oceną wynikającą ze średniej arytmetycznej ocen z</w:t>
      </w:r>
      <w:r>
        <w:rPr>
          <w:color w:val="000000"/>
        </w:rPr>
        <w:t xml:space="preserve"> egzaminu teoretycznego i egzaminu praktycznego, z zastrzeżeniem § 8 ust. 9, ustaloną jako ocena zgodnie z przelicznikiem ocen końcowych określonym w załączniku nr 5 do rozporządzenia.</w:t>
      </w:r>
    </w:p>
    <w:p w:rsidR="00A44F26" w:rsidRDefault="00B863F7" w:rsidP="00F90E5B">
      <w:pPr>
        <w:spacing w:before="26" w:after="0"/>
        <w:jc w:val="both"/>
      </w:pPr>
      <w:r>
        <w:rPr>
          <w:color w:val="000000"/>
        </w:rPr>
        <w:t>2. W przypadku uzyskania przez osobę zdającą ocen bardzo dobrych z egza</w:t>
      </w:r>
      <w:r>
        <w:rPr>
          <w:color w:val="000000"/>
        </w:rPr>
        <w:t>minu teoretycznego i egzaminu praktycznego osoba ta otrzymuje jako ocenę końcową PESDL ocenę bardzo dobrą z wyróżnieniem, jeżeli za taką oceną opowie się Zespół Egzaminacyjny przeprowadzający egzamin praktyczny tej osoby.</w:t>
      </w:r>
    </w:p>
    <w:p w:rsidR="00F90E5B" w:rsidRDefault="00F90E5B" w:rsidP="00F90E5B">
      <w:pPr>
        <w:spacing w:before="26" w:after="240"/>
        <w:jc w:val="both"/>
        <w:rPr>
          <w:b/>
          <w:color w:val="000000"/>
        </w:rPr>
      </w:pPr>
    </w:p>
    <w:p w:rsidR="00F90E5B" w:rsidRDefault="00B863F7" w:rsidP="00F90E5B">
      <w:pPr>
        <w:spacing w:before="26" w:after="240"/>
        <w:jc w:val="center"/>
        <w:rPr>
          <w:b/>
          <w:color w:val="000000"/>
        </w:rPr>
      </w:pPr>
      <w:r>
        <w:rPr>
          <w:b/>
          <w:color w:val="000000"/>
        </w:rPr>
        <w:t>§  15.</w:t>
      </w:r>
    </w:p>
    <w:p w:rsidR="00A44F26" w:rsidRDefault="00B863F7" w:rsidP="00F90E5B">
      <w:pPr>
        <w:spacing w:before="26" w:after="240"/>
        <w:jc w:val="both"/>
      </w:pPr>
      <w:r>
        <w:rPr>
          <w:color w:val="000000"/>
        </w:rPr>
        <w:t xml:space="preserve">Wzór dyplomu, o którym mowa w </w:t>
      </w:r>
      <w:r>
        <w:rPr>
          <w:color w:val="1B1B1B"/>
        </w:rPr>
        <w:t>art. 30z ust. 1</w:t>
      </w:r>
      <w:r>
        <w:rPr>
          <w:color w:val="000000"/>
        </w:rPr>
        <w:t xml:space="preserve"> ustawy, jest określony w załączniku nr 6 do rozporządzenia.</w:t>
      </w:r>
    </w:p>
    <w:p w:rsidR="00A44F26" w:rsidRDefault="00B863F7" w:rsidP="00F90E5B">
      <w:pPr>
        <w:spacing w:before="26" w:after="0"/>
        <w:jc w:val="center"/>
      </w:pPr>
      <w:r>
        <w:rPr>
          <w:b/>
          <w:color w:val="000000"/>
        </w:rPr>
        <w:t>§  16.</w:t>
      </w:r>
    </w:p>
    <w:p w:rsidR="00A44F26" w:rsidRDefault="00B863F7" w:rsidP="00F90E5B">
      <w:pPr>
        <w:spacing w:before="26" w:after="0"/>
        <w:jc w:val="both"/>
      </w:pPr>
      <w:r>
        <w:rPr>
          <w:color w:val="000000"/>
        </w:rPr>
        <w:t>1. Odpis dyplomu PESDL jest wydawany na pisemny wniosek diagnosty laboratoryjnego jako dodatkowy egzemplarz dyplomu mający charakter jego kopi</w:t>
      </w:r>
      <w:r>
        <w:rPr>
          <w:color w:val="000000"/>
        </w:rPr>
        <w:t>i.</w:t>
      </w:r>
    </w:p>
    <w:p w:rsidR="00A44F26" w:rsidRDefault="00B863F7" w:rsidP="00F90E5B">
      <w:pPr>
        <w:spacing w:before="26" w:after="0"/>
        <w:jc w:val="both"/>
      </w:pPr>
      <w:r>
        <w:rPr>
          <w:color w:val="000000"/>
        </w:rPr>
        <w:t>2. Duplikat dyplomu PESDL jest wydawany na umotywowany pisemny wniosek diagnosty laboratoryjnego.</w:t>
      </w:r>
    </w:p>
    <w:p w:rsidR="00A44F26" w:rsidRDefault="00B863F7" w:rsidP="00F90E5B">
      <w:pPr>
        <w:spacing w:before="26" w:after="0"/>
        <w:jc w:val="both"/>
      </w:pPr>
      <w:r>
        <w:rPr>
          <w:color w:val="000000"/>
        </w:rPr>
        <w:t xml:space="preserve">3. Opłatę za wydanie duplikatu albo odpisu, o której mowa w </w:t>
      </w:r>
      <w:r>
        <w:rPr>
          <w:color w:val="1B1B1B"/>
        </w:rPr>
        <w:t>art. 30z ust. 3</w:t>
      </w:r>
      <w:r>
        <w:rPr>
          <w:color w:val="000000"/>
        </w:rPr>
        <w:t xml:space="preserve"> ustawy, uiszcza się na rachunek bankowy CEM podany na stronie internetowej CEM.</w:t>
      </w:r>
    </w:p>
    <w:p w:rsidR="00A44F26" w:rsidRDefault="00B863F7" w:rsidP="00F90E5B">
      <w:pPr>
        <w:spacing w:before="26" w:after="0"/>
        <w:jc w:val="both"/>
      </w:pPr>
      <w:r>
        <w:rPr>
          <w:color w:val="000000"/>
        </w:rPr>
        <w:t xml:space="preserve">4. W przypadku nieuiszczenia opłaty, o której mowa w ust. 3, albo niedołączenia do wniosku jej potwierdzenia dyrektor CEM wzywa diagnostę laboratoryjnego do usunięcia braków formalnych w terminie 7 dni od dnia doręczenia wezwania. Przepis </w:t>
      </w:r>
      <w:r>
        <w:rPr>
          <w:color w:val="1B1B1B"/>
        </w:rPr>
        <w:t>art. 64 § 2</w:t>
      </w:r>
      <w:r>
        <w:rPr>
          <w:color w:val="000000"/>
        </w:rPr>
        <w:t xml:space="preserve"> usta</w:t>
      </w:r>
      <w:r>
        <w:rPr>
          <w:color w:val="000000"/>
        </w:rPr>
        <w:t>wy z dnia 14 czerwca 1960 r. - Kodeks postępowania administracyjnego (Dz. U. z 2016 r. poz. 23, 868, 996 i 1579) stosuje się.</w:t>
      </w:r>
    </w:p>
    <w:p w:rsidR="00A44F26" w:rsidRDefault="00B863F7" w:rsidP="00F90E5B">
      <w:pPr>
        <w:spacing w:before="26" w:after="0"/>
        <w:jc w:val="both"/>
      </w:pPr>
      <w:r>
        <w:rPr>
          <w:color w:val="000000"/>
        </w:rPr>
        <w:t>5. Odpisy i duplikaty dyplomów PESDL wydaje się według wzorów dotyczących odpowiednich dyplomów.</w:t>
      </w:r>
    </w:p>
    <w:p w:rsidR="00A44F26" w:rsidRDefault="00B863F7" w:rsidP="00F90E5B">
      <w:pPr>
        <w:spacing w:before="26" w:after="0"/>
        <w:jc w:val="both"/>
      </w:pPr>
      <w:r>
        <w:rPr>
          <w:color w:val="000000"/>
        </w:rPr>
        <w:t>6. Duplikat dyplomu PESDL jest oz</w:t>
      </w:r>
      <w:r>
        <w:rPr>
          <w:color w:val="000000"/>
        </w:rPr>
        <w:t>naczony pieczęcią o treści "Duplikat".</w:t>
      </w:r>
    </w:p>
    <w:p w:rsidR="00A44F26" w:rsidRDefault="00B863F7" w:rsidP="00F90E5B">
      <w:pPr>
        <w:spacing w:before="26" w:after="0"/>
        <w:jc w:val="both"/>
      </w:pPr>
      <w:r>
        <w:rPr>
          <w:color w:val="000000"/>
        </w:rPr>
        <w:t>7. Odpis dyplomu PESDL jest drukowany na miękkim papierze z napisem "Odpis" oraz sygnowany pieczęcią "Za zgodność z oryginałem" i imienną pieczątką oraz podpisem dyrektora CEM.</w:t>
      </w:r>
    </w:p>
    <w:p w:rsidR="00A44F26" w:rsidRDefault="00B863F7" w:rsidP="00F90E5B">
      <w:pPr>
        <w:spacing w:before="26" w:after="0"/>
        <w:jc w:val="both"/>
      </w:pPr>
      <w:r>
        <w:rPr>
          <w:color w:val="000000"/>
        </w:rPr>
        <w:t>8. Wydanie odpisu albo duplikatu następu</w:t>
      </w:r>
      <w:r>
        <w:rPr>
          <w:color w:val="000000"/>
        </w:rPr>
        <w:t>je w terminie 30 dni od dnia otrzymania wniosku, o którym mowa odpowiednio w ust. 1 albo 2, z dołączonym do niego potwierdzeniem wniesienia opłaty, o której mowa w ust. 3.</w:t>
      </w:r>
    </w:p>
    <w:p w:rsidR="00F90E5B" w:rsidRDefault="00F90E5B" w:rsidP="00F90E5B">
      <w:pPr>
        <w:spacing w:before="26" w:after="0"/>
        <w:jc w:val="center"/>
        <w:rPr>
          <w:b/>
          <w:color w:val="000000"/>
        </w:rPr>
      </w:pPr>
    </w:p>
    <w:p w:rsidR="00A44F26" w:rsidRDefault="00B863F7" w:rsidP="00F90E5B">
      <w:pPr>
        <w:spacing w:before="26" w:after="0"/>
        <w:jc w:val="center"/>
      </w:pPr>
      <w:r>
        <w:rPr>
          <w:b/>
          <w:color w:val="000000"/>
        </w:rPr>
        <w:t>§  17.</w:t>
      </w:r>
    </w:p>
    <w:p w:rsidR="00A44F26" w:rsidRDefault="00B863F7" w:rsidP="00F90E5B">
      <w:pPr>
        <w:spacing w:before="26" w:after="0"/>
        <w:jc w:val="both"/>
      </w:pPr>
      <w:r>
        <w:rPr>
          <w:color w:val="000000"/>
        </w:rPr>
        <w:t>1. Diagnosta laboratoryjny może zwrócić się do dyrektora CEM z pisemnym wnio</w:t>
      </w:r>
      <w:r>
        <w:rPr>
          <w:color w:val="000000"/>
        </w:rPr>
        <w:t xml:space="preserve">skiem o korektę dyplomu, o którym mowa w </w:t>
      </w:r>
      <w:r>
        <w:rPr>
          <w:color w:val="1B1B1B"/>
        </w:rPr>
        <w:t>art. 30z ust. 1</w:t>
      </w:r>
      <w:r>
        <w:rPr>
          <w:color w:val="000000"/>
        </w:rPr>
        <w:t xml:space="preserve"> ustawy. Do wniosku dołącza się dyplom, który ma być skorygowany.</w:t>
      </w:r>
    </w:p>
    <w:p w:rsidR="00A44F26" w:rsidRDefault="00B863F7" w:rsidP="00F90E5B">
      <w:pPr>
        <w:spacing w:before="26" w:after="0"/>
        <w:jc w:val="both"/>
      </w:pPr>
      <w:r>
        <w:rPr>
          <w:color w:val="000000"/>
        </w:rPr>
        <w:t xml:space="preserve">2. Po otrzymaniu wniosku, o którym mowa w ust. 1, CEM weryfikuje zasadność dokonania korekty dyplomu. Nie dokonuje się jej, jeżeli na </w:t>
      </w:r>
      <w:r>
        <w:rPr>
          <w:color w:val="000000"/>
        </w:rPr>
        <w:t>dyplomie nie stwierdza się błędu. Dyplom jest wówczas zwrotnie przekazywany diagnoście laboratoryjnemu.</w:t>
      </w:r>
    </w:p>
    <w:p w:rsidR="00A44F26" w:rsidRDefault="00B863F7" w:rsidP="00F90E5B">
      <w:pPr>
        <w:spacing w:before="26" w:after="0"/>
        <w:jc w:val="both"/>
      </w:pPr>
      <w:r>
        <w:rPr>
          <w:color w:val="000000"/>
        </w:rPr>
        <w:t xml:space="preserve">3. Opłatę, o której mowa w </w:t>
      </w:r>
      <w:r>
        <w:rPr>
          <w:color w:val="1B1B1B"/>
        </w:rPr>
        <w:t>art. 30z ust. 3</w:t>
      </w:r>
      <w:r>
        <w:rPr>
          <w:color w:val="000000"/>
        </w:rPr>
        <w:t xml:space="preserve"> ustawy, uiszcza się na rachunek bankowy CEM podany na stronie internetowej CEM. W przypadku nieuiszczenia tej</w:t>
      </w:r>
      <w:r>
        <w:rPr>
          <w:color w:val="000000"/>
        </w:rPr>
        <w:t xml:space="preserve"> opłaty albo niedołączenia do wniosku jej potwierdzenia dyrektor CEM wzywa wnioskodawcę do uiszczenia wymaganej opłaty oraz przekazania dokumentu potwierdzającego dokonanie tej czynności do CEM w terminie 7 dni od dnia doręczenia wezwania. Przepis </w:t>
      </w:r>
      <w:r>
        <w:rPr>
          <w:color w:val="1B1B1B"/>
        </w:rPr>
        <w:t xml:space="preserve">art. 64 </w:t>
      </w:r>
      <w:r>
        <w:rPr>
          <w:color w:val="1B1B1B"/>
        </w:rPr>
        <w:t>§ 2</w:t>
      </w:r>
      <w:r>
        <w:rPr>
          <w:color w:val="000000"/>
        </w:rPr>
        <w:t xml:space="preserve"> ustawy z dnia 14 czerwca 1960 r. - Kodeks postępowania administracyjnego stosuje się.</w:t>
      </w:r>
    </w:p>
    <w:p w:rsidR="00A44F26" w:rsidRDefault="00B863F7" w:rsidP="00F90E5B">
      <w:pPr>
        <w:spacing w:before="26" w:after="0"/>
        <w:jc w:val="both"/>
      </w:pPr>
      <w:r>
        <w:rPr>
          <w:color w:val="000000"/>
        </w:rPr>
        <w:t>4. Wydanie skorygowanego dyplomu może nastąpić wyłącznie po otrzymaniu przez CEM błędnego dyplomu.</w:t>
      </w:r>
    </w:p>
    <w:p w:rsidR="00A44F26" w:rsidRDefault="00B863F7" w:rsidP="00F90E5B">
      <w:pPr>
        <w:spacing w:before="26" w:after="0"/>
        <w:jc w:val="both"/>
      </w:pPr>
      <w:r>
        <w:rPr>
          <w:color w:val="000000"/>
        </w:rPr>
        <w:t xml:space="preserve">5. Wydanie dyplomu w wyniku złożenia wniosku, o którym mowa w ust. </w:t>
      </w:r>
      <w:r>
        <w:rPr>
          <w:color w:val="000000"/>
        </w:rPr>
        <w:t>1, następuje w terminie 30 dni od dnia otrzymania kompletnego wniosku, o którym mowa w ust. 1, z dołączonym do niego potwierdzeniem wniesienia opłaty, o której mowa w ust. 3.</w:t>
      </w:r>
    </w:p>
    <w:p w:rsidR="00F90E5B" w:rsidRDefault="00F90E5B" w:rsidP="00F90E5B">
      <w:pPr>
        <w:spacing w:before="26" w:after="240"/>
        <w:jc w:val="center"/>
        <w:rPr>
          <w:b/>
          <w:color w:val="000000"/>
        </w:rPr>
      </w:pPr>
    </w:p>
    <w:p w:rsidR="00F90E5B" w:rsidRDefault="00B863F7" w:rsidP="00F90E5B">
      <w:pPr>
        <w:spacing w:before="26" w:after="240"/>
        <w:jc w:val="center"/>
        <w:rPr>
          <w:b/>
          <w:color w:val="000000"/>
        </w:rPr>
      </w:pPr>
      <w:r>
        <w:rPr>
          <w:b/>
          <w:color w:val="000000"/>
        </w:rPr>
        <w:t>§  18.</w:t>
      </w:r>
    </w:p>
    <w:p w:rsidR="00A44F26" w:rsidRDefault="00B863F7" w:rsidP="00F90E5B">
      <w:pPr>
        <w:spacing w:before="26" w:after="240"/>
        <w:jc w:val="both"/>
      </w:pPr>
      <w:r>
        <w:rPr>
          <w:color w:val="000000"/>
        </w:rPr>
        <w:t>Wysokość opłaty za PESDL wynosi 450 zł.</w:t>
      </w:r>
    </w:p>
    <w:p w:rsidR="00F90E5B" w:rsidRDefault="00B863F7" w:rsidP="00F90E5B">
      <w:pPr>
        <w:spacing w:before="26" w:after="240"/>
        <w:jc w:val="center"/>
        <w:rPr>
          <w:b/>
          <w:color w:val="000000"/>
        </w:rPr>
      </w:pPr>
      <w:r>
        <w:rPr>
          <w:b/>
          <w:color w:val="000000"/>
        </w:rPr>
        <w:t>§  19.</w:t>
      </w:r>
    </w:p>
    <w:p w:rsidR="00A44F26" w:rsidRDefault="00B863F7" w:rsidP="00F90E5B">
      <w:pPr>
        <w:spacing w:before="26" w:after="240"/>
        <w:jc w:val="both"/>
      </w:pPr>
      <w:r>
        <w:rPr>
          <w:color w:val="000000"/>
        </w:rPr>
        <w:t xml:space="preserve">W przypadku przystępowania </w:t>
      </w:r>
      <w:r>
        <w:rPr>
          <w:color w:val="000000"/>
        </w:rPr>
        <w:t>wyłącznie do egzaminu teoretycznego albo wyłącznie do egzaminu praktycznego wchodzącego w skład PESDL wysokość opłaty wynosi 225 zł.</w:t>
      </w:r>
    </w:p>
    <w:p w:rsidR="00F90E5B" w:rsidRDefault="00B863F7" w:rsidP="00F90E5B">
      <w:pPr>
        <w:spacing w:before="26" w:after="240"/>
        <w:jc w:val="center"/>
        <w:rPr>
          <w:b/>
          <w:color w:val="000000"/>
        </w:rPr>
      </w:pPr>
      <w:r>
        <w:rPr>
          <w:b/>
          <w:color w:val="000000"/>
        </w:rPr>
        <w:t>§  20.</w:t>
      </w:r>
    </w:p>
    <w:p w:rsidR="00A44F26" w:rsidRDefault="00B863F7" w:rsidP="00F90E5B">
      <w:pPr>
        <w:spacing w:before="26" w:after="240"/>
        <w:jc w:val="both"/>
      </w:pPr>
      <w:r>
        <w:rPr>
          <w:color w:val="000000"/>
        </w:rPr>
        <w:t>Do szkoleń specjalizacyjnych rozpoczętych i niezakończonych przed dniem wejścia w życie rozporządzenia stosuje się p</w:t>
      </w:r>
      <w:r>
        <w:rPr>
          <w:color w:val="000000"/>
        </w:rPr>
        <w:t>rzepisy dotychczasowe.</w:t>
      </w:r>
    </w:p>
    <w:p w:rsidR="00F90E5B" w:rsidRDefault="00B863F7" w:rsidP="00F90E5B">
      <w:pPr>
        <w:spacing w:before="26" w:after="240"/>
        <w:jc w:val="center"/>
        <w:rPr>
          <w:b/>
          <w:color w:val="000000"/>
        </w:rPr>
      </w:pPr>
      <w:r>
        <w:rPr>
          <w:b/>
          <w:color w:val="000000"/>
        </w:rPr>
        <w:t>§  21.</w:t>
      </w:r>
    </w:p>
    <w:p w:rsidR="00A44F26" w:rsidRDefault="00B863F7" w:rsidP="00F90E5B">
      <w:pPr>
        <w:spacing w:before="26" w:after="240"/>
        <w:jc w:val="both"/>
      </w:pPr>
      <w:r>
        <w:rPr>
          <w:color w:val="000000"/>
        </w:rPr>
        <w:t xml:space="preserve">Rozporządzenie wchodzi w życie po upływie 7 dni od dnia ogłoszenia. </w:t>
      </w:r>
      <w:r>
        <w:rPr>
          <w:color w:val="000000"/>
          <w:sz w:val="20"/>
          <w:vertAlign w:val="superscript"/>
        </w:rPr>
        <w:t>2</w:t>
      </w:r>
    </w:p>
    <w:p w:rsidR="00A44F26" w:rsidRDefault="00A44F26" w:rsidP="00F90E5B">
      <w:pPr>
        <w:spacing w:after="0"/>
        <w:jc w:val="both"/>
      </w:pPr>
    </w:p>
    <w:p w:rsidR="00F90E5B" w:rsidRDefault="00F90E5B" w:rsidP="00F90E5B">
      <w:pPr>
        <w:spacing w:after="0"/>
        <w:jc w:val="both"/>
      </w:pPr>
    </w:p>
    <w:p w:rsidR="00F90E5B" w:rsidRDefault="00F90E5B" w:rsidP="00F90E5B">
      <w:pPr>
        <w:spacing w:after="0"/>
        <w:jc w:val="both"/>
      </w:pPr>
    </w:p>
    <w:p w:rsidR="00A44F26" w:rsidRDefault="00B863F7" w:rsidP="00F90E5B">
      <w:pPr>
        <w:spacing w:before="80" w:after="0"/>
        <w:jc w:val="both"/>
      </w:pPr>
      <w:r>
        <w:rPr>
          <w:b/>
          <w:color w:val="000000"/>
        </w:rPr>
        <w:t xml:space="preserve">ZAŁĄCZNIKI </w:t>
      </w:r>
    </w:p>
    <w:p w:rsidR="00A44F26" w:rsidRDefault="00A44F26" w:rsidP="00F90E5B">
      <w:pPr>
        <w:spacing w:after="0"/>
        <w:jc w:val="both"/>
      </w:pPr>
    </w:p>
    <w:p w:rsidR="00A44F26" w:rsidRDefault="00B863F7" w:rsidP="00F90E5B">
      <w:pPr>
        <w:spacing w:before="80" w:after="0"/>
        <w:jc w:val="both"/>
      </w:pPr>
      <w:r>
        <w:rPr>
          <w:b/>
          <w:color w:val="000000"/>
        </w:rPr>
        <w:t xml:space="preserve">ZAŁĄCZNIK Nr  1 </w:t>
      </w:r>
    </w:p>
    <w:p w:rsidR="00A44F26" w:rsidRDefault="00B863F7" w:rsidP="00F90E5B">
      <w:pPr>
        <w:spacing w:before="25" w:after="0"/>
        <w:jc w:val="both"/>
      </w:pPr>
      <w:r>
        <w:rPr>
          <w:b/>
          <w:color w:val="000000"/>
        </w:rPr>
        <w:t>WYKAZ KODÓW SPECJALIZACJI W OKREŚLONYCH DZIEDZINACH</w:t>
      </w:r>
    </w:p>
    <w:p w:rsidR="00A44F26" w:rsidRDefault="00B863F7" w:rsidP="00F90E5B">
      <w:pPr>
        <w:spacing w:after="0"/>
        <w:jc w:val="both"/>
      </w:pPr>
      <w:r>
        <w:rPr>
          <w:color w:val="1B1B1B"/>
        </w:rPr>
        <w:t>grafika</w:t>
      </w:r>
    </w:p>
    <w:p w:rsidR="00A44F26" w:rsidRDefault="00A44F26" w:rsidP="00F90E5B">
      <w:pPr>
        <w:spacing w:after="0"/>
        <w:jc w:val="both"/>
      </w:pPr>
    </w:p>
    <w:p w:rsidR="00A44F26" w:rsidRDefault="00B863F7" w:rsidP="00F90E5B">
      <w:pPr>
        <w:spacing w:before="80" w:after="0"/>
        <w:jc w:val="both"/>
      </w:pPr>
      <w:r>
        <w:rPr>
          <w:b/>
          <w:color w:val="000000"/>
        </w:rPr>
        <w:t xml:space="preserve">ZAŁĄCZNIK Nr  2 </w:t>
      </w:r>
    </w:p>
    <w:p w:rsidR="00A44F26" w:rsidRDefault="00B863F7" w:rsidP="00F90E5B">
      <w:pPr>
        <w:spacing w:before="25" w:after="0"/>
        <w:jc w:val="both"/>
      </w:pPr>
      <w:r>
        <w:rPr>
          <w:b/>
          <w:color w:val="000000"/>
        </w:rPr>
        <w:t xml:space="preserve">WYKAZ SPECJALNOŚCI, W KTÓRYCH DIAGNOSTA </w:t>
      </w:r>
      <w:r>
        <w:rPr>
          <w:b/>
          <w:color w:val="000000"/>
        </w:rPr>
        <w:t>LABORATORYJNY POSIADAJĄCY ODPOWIEDNIĄ SPECJALIZACJĘ I STOPNIA, UZYSKANĄ NA PODSTAWIE DOTYCHCZASOWYCH PRZEPISÓW, MOŻE UZYSKAĆ TYTUŁ SPECJALISTY W OKREŚLONEJ DZIEDZINIE PO ODBYCIU SZKOLENIA SPECJALIZACYJNEGO ZGODNIE Z PROGRAMEM, O KTÓRYM MOWA W ART. 30E UST.</w:t>
      </w:r>
      <w:r>
        <w:rPr>
          <w:b/>
          <w:color w:val="000000"/>
        </w:rPr>
        <w:t xml:space="preserve"> 3 USTAWY Z DNIA 27 LIPCA 2001 R. O DIAGNOSTYCE LABORATORYJNEJ</w:t>
      </w:r>
    </w:p>
    <w:p w:rsidR="00A44F26" w:rsidRDefault="00B863F7" w:rsidP="00F90E5B">
      <w:pPr>
        <w:spacing w:after="0"/>
        <w:jc w:val="both"/>
      </w:pPr>
      <w:r>
        <w:rPr>
          <w:color w:val="1B1B1B"/>
        </w:rPr>
        <w:t>grafika</w:t>
      </w:r>
    </w:p>
    <w:p w:rsidR="00A44F26" w:rsidRDefault="00A44F26" w:rsidP="00F90E5B">
      <w:pPr>
        <w:spacing w:after="0"/>
        <w:jc w:val="both"/>
      </w:pPr>
    </w:p>
    <w:p w:rsidR="00A44F26" w:rsidRDefault="00B863F7" w:rsidP="00F90E5B">
      <w:pPr>
        <w:spacing w:before="80" w:after="0"/>
        <w:jc w:val="both"/>
      </w:pPr>
      <w:r>
        <w:rPr>
          <w:b/>
          <w:color w:val="000000"/>
        </w:rPr>
        <w:t xml:space="preserve">ZAŁĄCZNIK Nr  3 </w:t>
      </w:r>
    </w:p>
    <w:p w:rsidR="00A44F26" w:rsidRDefault="00B863F7" w:rsidP="00F90E5B">
      <w:pPr>
        <w:spacing w:before="25" w:after="0"/>
        <w:jc w:val="both"/>
      </w:pPr>
      <w:r>
        <w:rPr>
          <w:b/>
          <w:color w:val="000000"/>
        </w:rPr>
        <w:t>WZÓR</w:t>
      </w:r>
    </w:p>
    <w:p w:rsidR="00A44F26" w:rsidRDefault="00B863F7" w:rsidP="00F90E5B">
      <w:pPr>
        <w:spacing w:before="25" w:after="0"/>
        <w:jc w:val="both"/>
      </w:pPr>
      <w:r>
        <w:rPr>
          <w:b/>
          <w:color w:val="000000"/>
        </w:rPr>
        <w:t>OŚWIADCZENIE CZŁONKA ZESPOŁU EGZAMINACYJNEGO, O KTÓRYM MOWA W ART. 30T UST. 4 USTAWY Z DNIA 27 LIPCA 2001 R. O DIAGNOSTYCE LABORATORYJNEJ</w:t>
      </w:r>
    </w:p>
    <w:p w:rsidR="00A44F26" w:rsidRDefault="00B863F7" w:rsidP="00F90E5B">
      <w:pPr>
        <w:spacing w:before="25" w:after="0"/>
        <w:jc w:val="both"/>
      </w:pPr>
      <w:r>
        <w:rPr>
          <w:b/>
          <w:color w:val="000000"/>
        </w:rPr>
        <w:t xml:space="preserve">OŚWIADCZENIE CZŁONKA </w:t>
      </w:r>
      <w:r>
        <w:rPr>
          <w:b/>
          <w:color w:val="000000"/>
        </w:rPr>
        <w:t>ZESPOŁU EGZAMINACYJNEGO, O KTÓRYM</w:t>
      </w:r>
    </w:p>
    <w:p w:rsidR="00A44F26" w:rsidRDefault="00B863F7" w:rsidP="00F90E5B">
      <w:pPr>
        <w:spacing w:before="25" w:after="0"/>
        <w:jc w:val="both"/>
      </w:pPr>
      <w:r>
        <w:rPr>
          <w:b/>
          <w:color w:val="000000"/>
        </w:rPr>
        <w:t>MOWA W ART. 30T UST. 4 USTAWY Z DNIA 27 LIPCA 2001 R. O DIAGNOSTYCE</w:t>
      </w:r>
    </w:p>
    <w:p w:rsidR="00A44F26" w:rsidRDefault="00B863F7" w:rsidP="00F90E5B">
      <w:pPr>
        <w:spacing w:before="25" w:after="0"/>
        <w:jc w:val="both"/>
      </w:pPr>
      <w:r>
        <w:rPr>
          <w:b/>
          <w:color w:val="000000"/>
        </w:rPr>
        <w:t>LABORATORYJNEJ</w:t>
      </w:r>
    </w:p>
    <w:p w:rsidR="00A44F26" w:rsidRDefault="00B863F7" w:rsidP="00F90E5B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</w:t>
      </w:r>
    </w:p>
    <w:p w:rsidR="00A44F26" w:rsidRDefault="00B863F7" w:rsidP="00F90E5B">
      <w:pPr>
        <w:pBdr>
          <w:left w:val="none" w:sz="0" w:space="22" w:color="auto"/>
        </w:pBdr>
        <w:spacing w:before="25" w:after="0"/>
        <w:ind w:left="784"/>
        <w:jc w:val="both"/>
      </w:pPr>
      <w:r>
        <w:rPr>
          <w:color w:val="000000"/>
        </w:rPr>
        <w:t>(imię i nazwisko osoby składającej oświadczenie)</w:t>
      </w:r>
    </w:p>
    <w:p w:rsidR="00A44F26" w:rsidRDefault="00B863F7" w:rsidP="00F90E5B">
      <w:pPr>
        <w:spacing w:before="25" w:after="0"/>
        <w:jc w:val="both"/>
      </w:pPr>
      <w:r>
        <w:rPr>
          <w:color w:val="000000"/>
        </w:rPr>
        <w:t>....</w:t>
      </w:r>
      <w:r>
        <w:rPr>
          <w:color w:val="000000"/>
        </w:rPr>
        <w:t>.................................................................................</w:t>
      </w:r>
    </w:p>
    <w:p w:rsidR="00A44F26" w:rsidRDefault="00B863F7" w:rsidP="00F90E5B">
      <w:pPr>
        <w:pBdr>
          <w:left w:val="none" w:sz="0" w:space="22" w:color="auto"/>
        </w:pBdr>
        <w:spacing w:before="25" w:after="0"/>
        <w:ind w:left="1923"/>
        <w:jc w:val="both"/>
      </w:pPr>
      <w:r>
        <w:rPr>
          <w:color w:val="000000"/>
        </w:rPr>
        <w:t>(numer PESEL)</w:t>
      </w:r>
      <w:r>
        <w:rPr>
          <w:color w:val="000000"/>
          <w:vertAlign w:val="superscript"/>
        </w:rPr>
        <w:t>1)</w:t>
      </w:r>
    </w:p>
    <w:p w:rsidR="00A44F26" w:rsidRDefault="00B863F7" w:rsidP="00F90E5B">
      <w:pPr>
        <w:spacing w:before="25" w:after="0"/>
        <w:jc w:val="both"/>
      </w:pPr>
      <w:r>
        <w:rPr>
          <w:color w:val="000000"/>
        </w:rPr>
        <w:t>Oświadczenie</w:t>
      </w:r>
    </w:p>
    <w:p w:rsidR="00A44F26" w:rsidRDefault="00B863F7" w:rsidP="00F90E5B">
      <w:pPr>
        <w:spacing w:before="25" w:after="0"/>
        <w:jc w:val="both"/>
      </w:pPr>
      <w:r>
        <w:rPr>
          <w:color w:val="000000"/>
        </w:rPr>
        <w:t>Ja, niżej podpisana(-</w:t>
      </w:r>
      <w:proofErr w:type="spellStart"/>
      <w:r>
        <w:rPr>
          <w:color w:val="000000"/>
        </w:rPr>
        <w:t>ny</w:t>
      </w:r>
      <w:proofErr w:type="spellEnd"/>
      <w:r>
        <w:rPr>
          <w:color w:val="000000"/>
        </w:rPr>
        <w:t>), oświadczam, że nie jestem:</w:t>
      </w:r>
    </w:p>
    <w:p w:rsidR="00A44F26" w:rsidRDefault="00B863F7" w:rsidP="00F90E5B">
      <w:pPr>
        <w:spacing w:before="25" w:after="0"/>
        <w:ind w:left="643"/>
        <w:jc w:val="both"/>
      </w:pPr>
      <w:r>
        <w:rPr>
          <w:color w:val="000000"/>
        </w:rPr>
        <w:t>1)małżonkiem,</w:t>
      </w:r>
    </w:p>
    <w:p w:rsidR="00A44F26" w:rsidRDefault="00B863F7" w:rsidP="00F90E5B">
      <w:pPr>
        <w:spacing w:before="25" w:after="0"/>
        <w:ind w:left="643"/>
        <w:jc w:val="both"/>
      </w:pPr>
      <w:r>
        <w:rPr>
          <w:color w:val="000000"/>
        </w:rPr>
        <w:t>2)osobą pozostającą w stosunku:</w:t>
      </w:r>
    </w:p>
    <w:p w:rsidR="00A44F26" w:rsidRDefault="00B863F7" w:rsidP="00F90E5B">
      <w:pPr>
        <w:pBdr>
          <w:left w:val="none" w:sz="0" w:space="18" w:color="auto"/>
        </w:pBdr>
        <w:spacing w:before="25" w:after="0"/>
        <w:ind w:left="1277"/>
        <w:jc w:val="both"/>
      </w:pPr>
      <w:r>
        <w:rPr>
          <w:color w:val="000000"/>
        </w:rPr>
        <w:t xml:space="preserve">a)pokrewieństwa albo powinowactwa do drugiego </w:t>
      </w:r>
      <w:r>
        <w:rPr>
          <w:color w:val="000000"/>
        </w:rPr>
        <w:t>stopnia,</w:t>
      </w:r>
    </w:p>
    <w:p w:rsidR="00A44F26" w:rsidRDefault="00B863F7" w:rsidP="00F90E5B">
      <w:pPr>
        <w:pBdr>
          <w:left w:val="none" w:sz="0" w:space="18" w:color="auto"/>
        </w:pBdr>
        <w:spacing w:before="25" w:after="0"/>
        <w:ind w:left="1277"/>
        <w:jc w:val="both"/>
      </w:pPr>
      <w:r>
        <w:rPr>
          <w:color w:val="000000"/>
        </w:rPr>
        <w:t>b)przysposobienia,</w:t>
      </w:r>
    </w:p>
    <w:p w:rsidR="00A44F26" w:rsidRDefault="00B863F7" w:rsidP="00F90E5B">
      <w:pPr>
        <w:spacing w:before="25" w:after="0"/>
        <w:ind w:left="643"/>
        <w:jc w:val="both"/>
      </w:pPr>
      <w:r>
        <w:rPr>
          <w:color w:val="000000"/>
        </w:rPr>
        <w:t>3)osobą pozostającą we wspólnym pożyciu,</w:t>
      </w:r>
    </w:p>
    <w:p w:rsidR="00A44F26" w:rsidRDefault="00B863F7" w:rsidP="00F90E5B">
      <w:pPr>
        <w:spacing w:before="25" w:after="0"/>
        <w:ind w:left="643"/>
        <w:jc w:val="both"/>
      </w:pPr>
      <w:r>
        <w:rPr>
          <w:color w:val="000000"/>
        </w:rPr>
        <w:t>4)osobą pozostającą w stosunku zależności służbowej</w:t>
      </w:r>
    </w:p>
    <w:p w:rsidR="00A44F26" w:rsidRDefault="00B863F7" w:rsidP="00F90E5B">
      <w:pPr>
        <w:spacing w:before="25" w:after="0"/>
        <w:jc w:val="both"/>
      </w:pPr>
      <w:r>
        <w:rPr>
          <w:color w:val="000000"/>
        </w:rPr>
        <w:t>osoby przystępującej do Państwowego Egzaminu Specjalizacyjnego Diagnostów</w:t>
      </w:r>
    </w:p>
    <w:p w:rsidR="00A44F26" w:rsidRDefault="00B863F7" w:rsidP="00F90E5B">
      <w:pPr>
        <w:spacing w:before="25" w:after="0"/>
        <w:jc w:val="both"/>
      </w:pPr>
      <w:r>
        <w:rPr>
          <w:color w:val="000000"/>
        </w:rPr>
        <w:t>Laboratoryjnych w dziedzinie ................................</w:t>
      </w:r>
      <w:r>
        <w:rPr>
          <w:color w:val="000000"/>
        </w:rPr>
        <w:t>....................... w sesji wiosennej/jesiennej</w:t>
      </w:r>
      <w:r>
        <w:rPr>
          <w:color w:val="000000"/>
          <w:vertAlign w:val="superscript"/>
        </w:rPr>
        <w:t>2)</w:t>
      </w:r>
    </w:p>
    <w:p w:rsidR="00A44F26" w:rsidRDefault="00B863F7" w:rsidP="00F90E5B">
      <w:pPr>
        <w:spacing w:before="25" w:after="0"/>
        <w:jc w:val="both"/>
      </w:pPr>
      <w:r>
        <w:rPr>
          <w:color w:val="000000"/>
        </w:rPr>
        <w:t>..................... r., składanego przed Zespołem Egzaminacyjnym, do którego zostałam(-</w:t>
      </w:r>
      <w:proofErr w:type="spellStart"/>
      <w:r>
        <w:rPr>
          <w:color w:val="000000"/>
        </w:rPr>
        <w:t>łem</w:t>
      </w:r>
      <w:proofErr w:type="spellEnd"/>
      <w:r>
        <w:rPr>
          <w:color w:val="000000"/>
        </w:rPr>
        <w:t>)</w:t>
      </w:r>
    </w:p>
    <w:p w:rsidR="00A44F26" w:rsidRDefault="00B863F7" w:rsidP="00F90E5B">
      <w:pPr>
        <w:spacing w:before="25" w:after="0"/>
        <w:jc w:val="both"/>
      </w:pPr>
      <w:r>
        <w:rPr>
          <w:color w:val="000000"/>
        </w:rPr>
        <w:t>wyznaczona(-</w:t>
      </w:r>
      <w:proofErr w:type="spellStart"/>
      <w:r>
        <w:rPr>
          <w:color w:val="000000"/>
        </w:rPr>
        <w:t>ny</w:t>
      </w:r>
      <w:proofErr w:type="spellEnd"/>
      <w:r>
        <w:rPr>
          <w:color w:val="000000"/>
        </w:rPr>
        <w:t>).</w:t>
      </w:r>
    </w:p>
    <w:p w:rsidR="00A44F26" w:rsidRDefault="00B863F7" w:rsidP="00F90E5B">
      <w:pPr>
        <w:spacing w:before="25" w:after="0"/>
        <w:jc w:val="both"/>
      </w:pPr>
      <w:r>
        <w:rPr>
          <w:color w:val="000000"/>
        </w:rPr>
        <w:t>Oświadczam również, że nie zostałam(-</w:t>
      </w:r>
      <w:proofErr w:type="spellStart"/>
      <w:r>
        <w:rPr>
          <w:color w:val="000000"/>
        </w:rPr>
        <w:t>łem</w:t>
      </w:r>
      <w:proofErr w:type="spellEnd"/>
      <w:r>
        <w:rPr>
          <w:color w:val="000000"/>
        </w:rPr>
        <w:t>) skazana(-</w:t>
      </w:r>
      <w:proofErr w:type="spellStart"/>
      <w:r>
        <w:rPr>
          <w:color w:val="000000"/>
        </w:rPr>
        <w:t>ny</w:t>
      </w:r>
      <w:proofErr w:type="spellEnd"/>
      <w:r>
        <w:rPr>
          <w:color w:val="000000"/>
        </w:rPr>
        <w:t>) prawomocnym wyrokiem sądu za</w:t>
      </w:r>
    </w:p>
    <w:p w:rsidR="00A44F26" w:rsidRDefault="00B863F7" w:rsidP="00F90E5B">
      <w:pPr>
        <w:spacing w:before="25" w:after="0"/>
        <w:jc w:val="both"/>
      </w:pPr>
      <w:r>
        <w:rPr>
          <w:color w:val="000000"/>
        </w:rPr>
        <w:t>przestę</w:t>
      </w:r>
      <w:r>
        <w:rPr>
          <w:color w:val="000000"/>
        </w:rPr>
        <w:t>pstwo umyślne ścigane z oskarżenia publicznego lub umyślne przestępstwo skarbowe.</w:t>
      </w:r>
    </w:p>
    <w:p w:rsidR="00A44F26" w:rsidRDefault="00B863F7" w:rsidP="00F90E5B">
      <w:pPr>
        <w:spacing w:before="25" w:after="0"/>
        <w:jc w:val="both"/>
      </w:pPr>
      <w:r>
        <w:rPr>
          <w:color w:val="000000"/>
        </w:rPr>
        <w:t>Równocześnie zobowiązuję się poinformować dyrektora Centrum Egzaminów Medycznych</w:t>
      </w:r>
    </w:p>
    <w:p w:rsidR="00A44F26" w:rsidRDefault="00B863F7" w:rsidP="00F90E5B">
      <w:pPr>
        <w:spacing w:before="25" w:after="0"/>
        <w:jc w:val="both"/>
      </w:pPr>
      <w:r>
        <w:rPr>
          <w:color w:val="000000"/>
        </w:rPr>
        <w:t>o wszelkich zmianach okoliczności, które wpływałyby na moją bezstronność, a które</w:t>
      </w:r>
    </w:p>
    <w:p w:rsidR="00A44F26" w:rsidRDefault="00B863F7" w:rsidP="00F90E5B">
      <w:pPr>
        <w:spacing w:before="25" w:after="0"/>
        <w:jc w:val="both"/>
      </w:pPr>
      <w:r>
        <w:rPr>
          <w:color w:val="000000"/>
        </w:rPr>
        <w:t>nastąpiłyby</w:t>
      </w:r>
      <w:r>
        <w:rPr>
          <w:color w:val="000000"/>
        </w:rPr>
        <w:t xml:space="preserve"> do dnia egzaminu. Zawiadomienie przekażę niezwłocznie po zaistnieniu tych</w:t>
      </w:r>
    </w:p>
    <w:p w:rsidR="00A44F26" w:rsidRDefault="00B863F7" w:rsidP="00F90E5B">
      <w:pPr>
        <w:spacing w:before="25" w:after="0"/>
        <w:jc w:val="both"/>
      </w:pPr>
      <w:r>
        <w:rPr>
          <w:color w:val="000000"/>
        </w:rPr>
        <w:t xml:space="preserve">okoliczności. </w:t>
      </w:r>
    </w:p>
    <w:p w:rsidR="00A44F26" w:rsidRDefault="00B863F7" w:rsidP="00F90E5B">
      <w:pPr>
        <w:spacing w:before="25" w:after="0"/>
        <w:jc w:val="both"/>
      </w:pPr>
      <w:r>
        <w:rPr>
          <w:color w:val="000000"/>
        </w:rPr>
        <w:t>Jestem świadoma(-my) odpowiedzialności karnej za złożenie fałszywego oświadczenia.</w:t>
      </w:r>
    </w:p>
    <w:p w:rsidR="00A44F26" w:rsidRDefault="00B863F7" w:rsidP="00F90E5B">
      <w:pPr>
        <w:spacing w:before="25" w:after="0"/>
        <w:ind w:left="3061"/>
        <w:jc w:val="both"/>
      </w:pPr>
      <w:r>
        <w:rPr>
          <w:color w:val="000000"/>
        </w:rPr>
        <w:t>............................................... ...................................</w:t>
      </w:r>
      <w:r>
        <w:rPr>
          <w:color w:val="000000"/>
        </w:rPr>
        <w:t>............................</w:t>
      </w:r>
    </w:p>
    <w:p w:rsidR="00A44F26" w:rsidRDefault="00B863F7" w:rsidP="00F90E5B">
      <w:pPr>
        <w:pBdr>
          <w:left w:val="none" w:sz="0" w:space="12" w:color="auto"/>
        </w:pBdr>
        <w:spacing w:before="25" w:after="0"/>
        <w:ind w:left="1549"/>
        <w:jc w:val="both"/>
      </w:pPr>
      <w:r>
        <w:rPr>
          <w:color w:val="000000"/>
        </w:rPr>
        <w:t>(data i czytelny podpis osoby składającej oświadczenie)</w:t>
      </w:r>
    </w:p>
    <w:p w:rsidR="00A44F26" w:rsidRDefault="00B863F7" w:rsidP="00F90E5B">
      <w:pPr>
        <w:spacing w:before="25" w:after="0"/>
        <w:ind w:left="469"/>
        <w:jc w:val="both"/>
      </w:pPr>
      <w:r>
        <w:rPr>
          <w:color w:val="000000"/>
        </w:rPr>
        <w:t>______________________________</w:t>
      </w:r>
    </w:p>
    <w:p w:rsidR="00A44F26" w:rsidRDefault="00B863F7" w:rsidP="00F90E5B">
      <w:pPr>
        <w:spacing w:before="25" w:after="0"/>
        <w:ind w:left="392"/>
        <w:jc w:val="both"/>
      </w:pPr>
      <w:r>
        <w:rPr>
          <w:color w:val="000000"/>
          <w:vertAlign w:val="superscript"/>
        </w:rPr>
        <w:t>1)</w:t>
      </w:r>
      <w:r>
        <w:rPr>
          <w:color w:val="000000"/>
        </w:rPr>
        <w:t>W przypadku braku numeru PESEL należy podać cechy dokumentu potwierdzającego tożsamość: nazwę</w:t>
      </w:r>
    </w:p>
    <w:p w:rsidR="00A44F26" w:rsidRDefault="00B863F7" w:rsidP="00F90E5B">
      <w:pPr>
        <w:spacing w:before="25" w:after="0"/>
        <w:ind w:left="392"/>
        <w:jc w:val="both"/>
      </w:pPr>
      <w:r>
        <w:rPr>
          <w:color w:val="000000"/>
        </w:rPr>
        <w:t>i numer dokumentu oraz kraj wydania.</w:t>
      </w:r>
    </w:p>
    <w:p w:rsidR="00A44F26" w:rsidRDefault="00B863F7" w:rsidP="00F90E5B">
      <w:pPr>
        <w:spacing w:before="25" w:after="0"/>
        <w:ind w:left="392"/>
        <w:jc w:val="both"/>
      </w:pPr>
      <w:r>
        <w:rPr>
          <w:color w:val="000000"/>
          <w:vertAlign w:val="superscript"/>
        </w:rPr>
        <w:t>2)</w:t>
      </w:r>
      <w:r>
        <w:rPr>
          <w:color w:val="000000"/>
        </w:rPr>
        <w:t>Niepotrzebne skreślić.</w:t>
      </w:r>
    </w:p>
    <w:p w:rsidR="00A44F26" w:rsidRDefault="00A44F26" w:rsidP="00F90E5B">
      <w:pPr>
        <w:spacing w:after="0"/>
        <w:jc w:val="both"/>
      </w:pPr>
    </w:p>
    <w:p w:rsidR="00A44F26" w:rsidRDefault="00A44F26" w:rsidP="00F90E5B">
      <w:pPr>
        <w:spacing w:after="0"/>
        <w:jc w:val="both"/>
      </w:pPr>
    </w:p>
    <w:p w:rsidR="00A44F26" w:rsidRDefault="00B863F7" w:rsidP="00F90E5B">
      <w:pPr>
        <w:spacing w:before="80" w:after="0"/>
        <w:jc w:val="both"/>
      </w:pPr>
      <w:r>
        <w:rPr>
          <w:b/>
          <w:color w:val="000000"/>
        </w:rPr>
        <w:t xml:space="preserve">ZAŁĄCZNIK Nr  4 </w:t>
      </w:r>
    </w:p>
    <w:p w:rsidR="00A44F26" w:rsidRDefault="00B863F7" w:rsidP="00F90E5B">
      <w:pPr>
        <w:spacing w:before="25" w:after="0"/>
        <w:jc w:val="both"/>
      </w:pPr>
      <w:r>
        <w:rPr>
          <w:b/>
          <w:color w:val="000000"/>
        </w:rPr>
        <w:t>WSPÓŁCZYNNIKI PRZELICZEŃ PROCENTOWYCH POPRAWNYCH ODPOWIEDZI NA SKALĘ OCEN EGZAMINU TESTOWEGO</w:t>
      </w:r>
    </w:p>
    <w:p w:rsidR="00A44F26" w:rsidRDefault="00B863F7" w:rsidP="00F90E5B">
      <w:pPr>
        <w:spacing w:after="0"/>
        <w:jc w:val="both"/>
      </w:pPr>
      <w:r>
        <w:rPr>
          <w:color w:val="1B1B1B"/>
        </w:rPr>
        <w:t>grafika</w:t>
      </w:r>
    </w:p>
    <w:p w:rsidR="00A44F26" w:rsidRDefault="00A44F26" w:rsidP="00F90E5B">
      <w:pPr>
        <w:spacing w:after="0"/>
        <w:jc w:val="both"/>
      </w:pPr>
    </w:p>
    <w:p w:rsidR="00A44F26" w:rsidRDefault="00B863F7" w:rsidP="00F90E5B">
      <w:pPr>
        <w:spacing w:before="80" w:after="0"/>
        <w:jc w:val="both"/>
      </w:pPr>
      <w:r>
        <w:rPr>
          <w:b/>
          <w:color w:val="000000"/>
        </w:rPr>
        <w:t xml:space="preserve">ZAŁĄCZNIK Nr  5 </w:t>
      </w:r>
    </w:p>
    <w:p w:rsidR="00A44F26" w:rsidRDefault="00B863F7" w:rsidP="00F90E5B">
      <w:pPr>
        <w:spacing w:before="25" w:after="0"/>
        <w:jc w:val="both"/>
      </w:pPr>
      <w:r>
        <w:rPr>
          <w:b/>
          <w:color w:val="000000"/>
        </w:rPr>
        <w:t>PRZELICZNIKI OCEN KOŃCOWYCH UZYSKANYCH Z EGZAMINU PRAKTYCZNEGO, USTNEGO I OCENY KOŃCOWEJ PESDL</w:t>
      </w:r>
    </w:p>
    <w:p w:rsidR="00A44F26" w:rsidRDefault="00B863F7" w:rsidP="00F90E5B">
      <w:pPr>
        <w:spacing w:after="0"/>
        <w:jc w:val="both"/>
      </w:pPr>
      <w:r>
        <w:rPr>
          <w:color w:val="1B1B1B"/>
        </w:rPr>
        <w:t>grafika</w:t>
      </w:r>
    </w:p>
    <w:p w:rsidR="00A44F26" w:rsidRDefault="00A44F26" w:rsidP="00F90E5B">
      <w:pPr>
        <w:spacing w:after="0"/>
        <w:jc w:val="both"/>
      </w:pPr>
    </w:p>
    <w:p w:rsidR="00A44F26" w:rsidRDefault="00B863F7" w:rsidP="00F90E5B">
      <w:pPr>
        <w:spacing w:before="80" w:after="0"/>
        <w:jc w:val="both"/>
      </w:pPr>
      <w:r>
        <w:rPr>
          <w:b/>
          <w:color w:val="000000"/>
        </w:rPr>
        <w:t xml:space="preserve">ZAŁĄCZNIK Nr  6 </w:t>
      </w:r>
    </w:p>
    <w:p w:rsidR="00A44F26" w:rsidRDefault="00B863F7" w:rsidP="00F90E5B">
      <w:pPr>
        <w:spacing w:before="25" w:after="0"/>
        <w:jc w:val="both"/>
      </w:pPr>
      <w:r>
        <w:rPr>
          <w:b/>
          <w:color w:val="000000"/>
        </w:rPr>
        <w:t>WZÓR</w:t>
      </w:r>
    </w:p>
    <w:p w:rsidR="00A44F26" w:rsidRDefault="00B863F7" w:rsidP="00F90E5B">
      <w:pPr>
        <w:spacing w:before="25" w:after="0"/>
        <w:jc w:val="both"/>
      </w:pPr>
      <w:r>
        <w:rPr>
          <w:b/>
          <w:color w:val="000000"/>
        </w:rPr>
        <w:t>DYPLOM</w:t>
      </w:r>
    </w:p>
    <w:p w:rsidR="00A44F26" w:rsidRDefault="00B863F7" w:rsidP="00F90E5B">
      <w:pPr>
        <w:spacing w:before="25" w:after="0"/>
        <w:jc w:val="both"/>
      </w:pPr>
      <w:r>
        <w:rPr>
          <w:b/>
          <w:color w:val="000000"/>
        </w:rPr>
        <w:t>DYPLOM</w:t>
      </w:r>
    </w:p>
    <w:p w:rsidR="00A44F26" w:rsidRDefault="00B863F7" w:rsidP="00F90E5B">
      <w:pPr>
        <w:spacing w:before="25" w:after="0"/>
        <w:jc w:val="both"/>
      </w:pPr>
      <w:r>
        <w:rPr>
          <w:color w:val="000000"/>
        </w:rPr>
        <w:t>Pani/Pan .......................................................................................................................................</w:t>
      </w:r>
    </w:p>
    <w:p w:rsidR="00A44F26" w:rsidRDefault="00B863F7" w:rsidP="00F90E5B">
      <w:pPr>
        <w:spacing w:before="25" w:after="0"/>
        <w:jc w:val="both"/>
      </w:pPr>
      <w:r>
        <w:rPr>
          <w:color w:val="000000"/>
        </w:rPr>
        <w:t>urodzona(-</w:t>
      </w:r>
      <w:proofErr w:type="spellStart"/>
      <w:r>
        <w:rPr>
          <w:color w:val="000000"/>
        </w:rPr>
        <w:t>ny</w:t>
      </w:r>
      <w:proofErr w:type="spellEnd"/>
      <w:r>
        <w:rPr>
          <w:color w:val="000000"/>
        </w:rPr>
        <w:t>) ....................................................</w:t>
      </w:r>
      <w:r>
        <w:rPr>
          <w:color w:val="000000"/>
        </w:rPr>
        <w:t>............. w .......................................................</w:t>
      </w:r>
    </w:p>
    <w:p w:rsidR="00A44F26" w:rsidRDefault="00B863F7" w:rsidP="00F90E5B">
      <w:pPr>
        <w:spacing w:before="25" w:after="0"/>
        <w:jc w:val="both"/>
      </w:pPr>
      <w:r>
        <w:rPr>
          <w:color w:val="000000"/>
        </w:rPr>
        <w:t>posiadająca(-</w:t>
      </w:r>
      <w:proofErr w:type="spellStart"/>
      <w:r>
        <w:rPr>
          <w:color w:val="000000"/>
        </w:rPr>
        <w:t>cy</w:t>
      </w:r>
      <w:proofErr w:type="spellEnd"/>
      <w:r>
        <w:rPr>
          <w:color w:val="000000"/>
        </w:rPr>
        <w:t>) obywatelstwo ...................................................................................................</w:t>
      </w:r>
    </w:p>
    <w:p w:rsidR="00A44F26" w:rsidRDefault="00B863F7" w:rsidP="00F90E5B">
      <w:pPr>
        <w:spacing w:before="25" w:after="0"/>
        <w:jc w:val="both"/>
      </w:pPr>
      <w:r>
        <w:rPr>
          <w:color w:val="000000"/>
        </w:rPr>
        <w:t>oraz numer prawa wykonywania zawodu ..................</w:t>
      </w:r>
      <w:r>
        <w:rPr>
          <w:color w:val="000000"/>
        </w:rPr>
        <w:t>................................................................</w:t>
      </w:r>
    </w:p>
    <w:p w:rsidR="00A44F26" w:rsidRDefault="00B863F7" w:rsidP="00F90E5B">
      <w:pPr>
        <w:spacing w:before="25" w:after="0"/>
        <w:jc w:val="both"/>
      </w:pPr>
      <w:r>
        <w:rPr>
          <w:color w:val="000000"/>
        </w:rPr>
        <w:t>po zrealizowaniu programu szkolenia specjalizacyjnego pod kierunkiem Pani/Pana</w:t>
      </w:r>
    </w:p>
    <w:p w:rsidR="00A44F26" w:rsidRDefault="00B863F7" w:rsidP="00F90E5B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:rsidR="00A44F26" w:rsidRDefault="00B863F7" w:rsidP="00F90E5B">
      <w:pPr>
        <w:spacing w:before="25" w:after="0"/>
        <w:jc w:val="both"/>
      </w:pPr>
      <w:r>
        <w:rPr>
          <w:color w:val="000000"/>
        </w:rPr>
        <w:t>i złożeniu Państwowego Egzaminu Specjalizacyjnego Diagnostów Laboratoryjnych</w:t>
      </w:r>
    </w:p>
    <w:p w:rsidR="00A44F26" w:rsidRDefault="00B863F7" w:rsidP="00F90E5B">
      <w:pPr>
        <w:spacing w:before="25" w:after="0"/>
        <w:jc w:val="both"/>
      </w:pPr>
      <w:r>
        <w:rPr>
          <w:color w:val="000000"/>
        </w:rPr>
        <w:t>z oceną ....................</w:t>
      </w:r>
      <w:r>
        <w:rPr>
          <w:color w:val="000000"/>
        </w:rPr>
        <w:t>................................... w dniu …….............................................................</w:t>
      </w:r>
    </w:p>
    <w:p w:rsidR="00A44F26" w:rsidRDefault="00B863F7" w:rsidP="00F90E5B">
      <w:pPr>
        <w:spacing w:before="25" w:after="0"/>
        <w:jc w:val="both"/>
      </w:pPr>
      <w:r>
        <w:rPr>
          <w:color w:val="000000"/>
        </w:rPr>
        <w:t>przed Państwową Komisją Egzaminacyjną w trybie określonym w rozporządzeniu Ministra</w:t>
      </w:r>
    </w:p>
    <w:p w:rsidR="00A44F26" w:rsidRDefault="00B863F7" w:rsidP="00F90E5B">
      <w:pPr>
        <w:spacing w:before="25" w:after="0"/>
        <w:jc w:val="both"/>
      </w:pPr>
      <w:r>
        <w:rPr>
          <w:color w:val="000000"/>
        </w:rPr>
        <w:t>Zdrowia z dnia 22 listopada 2016 r. w sprawie specjalizacji i uzy</w:t>
      </w:r>
      <w:r>
        <w:rPr>
          <w:color w:val="000000"/>
        </w:rPr>
        <w:t>skiwania tytułu specjalisty</w:t>
      </w:r>
    </w:p>
    <w:p w:rsidR="00A44F26" w:rsidRDefault="00B863F7" w:rsidP="00F90E5B">
      <w:pPr>
        <w:spacing w:before="25" w:after="0"/>
        <w:jc w:val="both"/>
      </w:pPr>
      <w:r>
        <w:rPr>
          <w:color w:val="000000"/>
        </w:rPr>
        <w:t>przez diagnostów laboratoryjnych (Dz. U. poz. 1950)</w:t>
      </w:r>
    </w:p>
    <w:p w:rsidR="00A44F26" w:rsidRDefault="00B863F7" w:rsidP="00F90E5B">
      <w:pPr>
        <w:spacing w:before="25" w:after="0"/>
        <w:jc w:val="both"/>
      </w:pPr>
      <w:r>
        <w:rPr>
          <w:b/>
          <w:color w:val="000000"/>
        </w:rPr>
        <w:t>uzyskała/uzyskał tytuł specjalisty</w:t>
      </w:r>
    </w:p>
    <w:p w:rsidR="00A44F26" w:rsidRDefault="00B863F7" w:rsidP="00F90E5B">
      <w:pPr>
        <w:spacing w:before="25" w:after="0"/>
        <w:jc w:val="both"/>
      </w:pPr>
      <w:r>
        <w:rPr>
          <w:b/>
          <w:color w:val="000000"/>
        </w:rPr>
        <w:t xml:space="preserve">w dziedzinie </w:t>
      </w:r>
      <w:r>
        <w:rPr>
          <w:color w:val="000000"/>
        </w:rPr>
        <w:t>.............................................................</w:t>
      </w:r>
    </w:p>
    <w:p w:rsidR="00A44F26" w:rsidRDefault="00B863F7" w:rsidP="00F90E5B">
      <w:pPr>
        <w:spacing w:before="25" w:after="0"/>
        <w:jc w:val="both"/>
      </w:pPr>
      <w:r>
        <w:rPr>
          <w:color w:val="000000"/>
        </w:rPr>
        <w:t>(pieczęć okrągła Centrum Egzaminów Medycznych)</w:t>
      </w:r>
    </w:p>
    <w:p w:rsidR="00A44F26" w:rsidRDefault="00B863F7" w:rsidP="00F90E5B">
      <w:pPr>
        <w:spacing w:before="25" w:after="0"/>
        <w:jc w:val="both"/>
      </w:pPr>
      <w:r>
        <w:rPr>
          <w:color w:val="000000"/>
        </w:rPr>
        <w:t>...................</w:t>
      </w:r>
      <w:r>
        <w:rPr>
          <w:color w:val="000000"/>
        </w:rPr>
        <w:t>..................................................................</w:t>
      </w:r>
    </w:p>
    <w:p w:rsidR="00A44F26" w:rsidRDefault="00B863F7" w:rsidP="00F90E5B">
      <w:pPr>
        <w:spacing w:before="25" w:after="0"/>
        <w:jc w:val="both"/>
      </w:pPr>
      <w:r>
        <w:rPr>
          <w:color w:val="000000"/>
        </w:rPr>
        <w:t>(podpis i pieczęć Dyrektora Centrum Egzaminów Medycznych)</w:t>
      </w:r>
    </w:p>
    <w:p w:rsidR="00A44F26" w:rsidRDefault="00B863F7" w:rsidP="00F90E5B">
      <w:pPr>
        <w:spacing w:before="25" w:after="0"/>
        <w:ind w:left="5749"/>
        <w:jc w:val="both"/>
      </w:pPr>
      <w:r>
        <w:rPr>
          <w:color w:val="000000"/>
        </w:rPr>
        <w:t>...................................................................................................................................</w:t>
      </w:r>
      <w:r>
        <w:rPr>
          <w:color w:val="000000"/>
        </w:rPr>
        <w:t>....</w:t>
      </w:r>
    </w:p>
    <w:p w:rsidR="00A44F26" w:rsidRDefault="00B863F7" w:rsidP="00F90E5B">
      <w:pPr>
        <w:spacing w:before="25" w:after="0"/>
        <w:ind w:left="7019"/>
        <w:jc w:val="both"/>
      </w:pPr>
      <w:r>
        <w:rPr>
          <w:color w:val="000000"/>
        </w:rPr>
        <w:t>(numer dyplomu)(miejsce i data wydania dyplomu)</w:t>
      </w:r>
    </w:p>
    <w:p w:rsidR="00A44F26" w:rsidRDefault="00A44F26" w:rsidP="00F90E5B">
      <w:pPr>
        <w:spacing w:after="0"/>
        <w:jc w:val="both"/>
      </w:pPr>
    </w:p>
    <w:p w:rsidR="00A44F26" w:rsidRDefault="00B863F7" w:rsidP="00F90E5B">
      <w:pPr>
        <w:spacing w:before="250" w:after="0"/>
        <w:jc w:val="both"/>
      </w:pPr>
      <w:r>
        <w:rPr>
          <w:color w:val="000000"/>
          <w:sz w:val="20"/>
          <w:vertAlign w:val="superscript"/>
        </w:rPr>
        <w:t>1</w:t>
      </w:r>
      <w:r>
        <w:rPr>
          <w:color w:val="000000"/>
        </w:rPr>
        <w:t xml:space="preserve"> Minister Zdrowia kieruje działem administracji rządowej - zdrowie, na podstawie </w:t>
      </w:r>
      <w:r>
        <w:rPr>
          <w:color w:val="1B1B1B"/>
        </w:rPr>
        <w:t>§ 1 ust. 2</w:t>
      </w:r>
      <w:r>
        <w:rPr>
          <w:color w:val="000000"/>
        </w:rPr>
        <w:t xml:space="preserve"> rozporządzenia Prezesa Rady Ministrów z dnia 17 listopada 2015 r. w sprawie szczegółowego zakresu działania M</w:t>
      </w:r>
      <w:r>
        <w:rPr>
          <w:color w:val="000000"/>
        </w:rPr>
        <w:t>inistra Zdrowia (Dz. U. poz. 1908).</w:t>
      </w:r>
    </w:p>
    <w:p w:rsidR="00A44F26" w:rsidRDefault="00B863F7" w:rsidP="00F90E5B">
      <w:pPr>
        <w:spacing w:after="0"/>
        <w:jc w:val="both"/>
      </w:pPr>
      <w:r>
        <w:rPr>
          <w:color w:val="000000"/>
          <w:sz w:val="20"/>
          <w:vertAlign w:val="superscript"/>
        </w:rPr>
        <w:t>2</w:t>
      </w:r>
      <w:r>
        <w:rPr>
          <w:color w:val="000000"/>
        </w:rPr>
        <w:t xml:space="preserve"> Niniejsze rozporządzenie było poprzedzone </w:t>
      </w:r>
      <w:r>
        <w:rPr>
          <w:color w:val="1B1B1B"/>
        </w:rPr>
        <w:t>rozporządzeniem</w:t>
      </w:r>
      <w:r>
        <w:rPr>
          <w:color w:val="000000"/>
        </w:rPr>
        <w:t xml:space="preserve"> Ministra Zdrowa z dnia 16 kwietnia 2004 r. w sprawie specjalizacji i uzyskiwania tytułu specjalisty przez diagnostów laboratoryjnych (Dz. U. z 2015 r. poz. 683)</w:t>
      </w:r>
      <w:r>
        <w:rPr>
          <w:color w:val="000000"/>
        </w:rPr>
        <w:t xml:space="preserve">, które traci moc z dniem wejścia w życie niniejszego rozporządzenia zgodnie z </w:t>
      </w:r>
      <w:r>
        <w:rPr>
          <w:color w:val="1B1B1B"/>
        </w:rPr>
        <w:t xml:space="preserve">art. 48 ust. 1 </w:t>
      </w:r>
      <w:proofErr w:type="spellStart"/>
      <w:r>
        <w:rPr>
          <w:color w:val="1B1B1B"/>
        </w:rPr>
        <w:t>pkt</w:t>
      </w:r>
      <w:proofErr w:type="spellEnd"/>
      <w:r>
        <w:rPr>
          <w:color w:val="1B1B1B"/>
        </w:rPr>
        <w:t xml:space="preserve"> 9</w:t>
      </w:r>
      <w:r>
        <w:rPr>
          <w:color w:val="000000"/>
        </w:rPr>
        <w:t xml:space="preserve"> ustawy z dnia 9 października 2015 r. o zmianie ustawy o systemie informacji w ochronie zdrowia oraz niektórych innych ustaw (Dz. U. poz. 1991 oraz z 2016 r.</w:t>
      </w:r>
      <w:r>
        <w:rPr>
          <w:color w:val="000000"/>
        </w:rPr>
        <w:t xml:space="preserve"> poz. 65, 580, 652, 832 i 1579).</w:t>
      </w:r>
    </w:p>
    <w:sectPr w:rsidR="00A44F26" w:rsidSect="00A44F26">
      <w:pgSz w:w="11907" w:h="16839" w:code="9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08"/>
  <w:hyphenationZone w:val="425"/>
  <w:characterSpacingControl w:val="doNotCompress"/>
  <w:compat/>
  <w:rsids>
    <w:rsidRoot w:val="00A44F26"/>
    <w:rsid w:val="00A44F26"/>
    <w:rsid w:val="00B863F7"/>
    <w:rsid w:val="00F90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Normalny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sid w:val="00A44F26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A44F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HeaderStyle">
    <w:name w:val="HeaderStyle"/>
    <w:rsid w:val="00A44F26"/>
    <w:pPr>
      <w:jc w:val="center"/>
    </w:pPr>
    <w:rPr>
      <w:rFonts w:ascii="Times New Roman" w:eastAsia="Times New Roman" w:hAnsi="Times New Roman" w:cs="Times New Roman"/>
      <w:b/>
      <w:color w:val="000000" w:themeColor="text1"/>
      <w:sz w:val="42"/>
    </w:rPr>
  </w:style>
  <w:style w:type="paragraph" w:customStyle="1" w:styleId="TitleStyle">
    <w:name w:val="TitleStyle"/>
    <w:rsid w:val="00A44F26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  <w:sz w:val="32"/>
    </w:rPr>
  </w:style>
  <w:style w:type="paragraph" w:customStyle="1" w:styleId="TitleCenterStyle">
    <w:name w:val="TitleCenterStyle"/>
    <w:rsid w:val="00A44F26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  <w:sz w:val="32"/>
    </w:rPr>
  </w:style>
  <w:style w:type="paragraph" w:customStyle="1" w:styleId="NormalStyle">
    <w:name w:val="NormalStyle"/>
    <w:rsid w:val="00A44F26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rsid w:val="00A44F26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rsid w:val="00A44F26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DocDefaults">
    <w:name w:val="DocDefaults"/>
    <w:rsid w:val="00A44F2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3213</Words>
  <Characters>19280</Characters>
  <Application>Microsoft Office Word</Application>
  <DocSecurity>0</DocSecurity>
  <Lines>160</Lines>
  <Paragraphs>44</Paragraphs>
  <ScaleCrop>false</ScaleCrop>
  <Company/>
  <LinksUpToDate>false</LinksUpToDate>
  <CharactersWithSpaces>22449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Kubiak</dc:creator>
  <cp:lastModifiedBy>rkubia</cp:lastModifiedBy>
  <cp:revision>2</cp:revision>
  <dcterms:created xsi:type="dcterms:W3CDTF">2016-12-16T07:25:00Z</dcterms:created>
  <dcterms:modified xsi:type="dcterms:W3CDTF">2016-12-16T07:25:00Z</dcterms:modified>
</cp:coreProperties>
</file>